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6B3DFD" w14:paraId="4412199F" w14:textId="77777777" w:rsidTr="00425695">
        <w:trPr>
          <w:trHeight w:val="567"/>
        </w:trPr>
        <w:tc>
          <w:tcPr>
            <w:tcW w:w="10773" w:type="dxa"/>
            <w:tcBorders>
              <w:top w:val="single" w:sz="18" w:space="0" w:color="87075A"/>
              <w:bottom w:val="nil"/>
            </w:tcBorders>
            <w:vAlign w:val="center"/>
          </w:tcPr>
          <w:p w14:paraId="322156F7" w14:textId="6860D1D0" w:rsidR="006B3DFD" w:rsidRPr="006B3DFD" w:rsidRDefault="006B3DFD" w:rsidP="006B3DFD">
            <w:pPr>
              <w:jc w:val="center"/>
              <w:rPr>
                <w:rFonts w:ascii="Calibri" w:hAnsi="Calibri" w:cs="Calibri"/>
                <w:b/>
                <w:caps/>
                <w:smallCaps/>
                <w:sz w:val="32"/>
                <w:szCs w:val="32"/>
              </w:rPr>
            </w:pPr>
            <w:r w:rsidRPr="006B3DFD">
              <w:rPr>
                <w:b/>
                <w:bCs/>
                <w:caps/>
                <w:color w:val="87075A"/>
                <w:sz w:val="28"/>
                <w:szCs w:val="28"/>
              </w:rPr>
              <w:t>Guide Pratique pour la formation</w:t>
            </w:r>
          </w:p>
        </w:tc>
      </w:tr>
      <w:tr w:rsidR="00796C73" w:rsidRPr="008E680C" w14:paraId="48DEC75F" w14:textId="77777777" w:rsidTr="00425695">
        <w:trPr>
          <w:trHeight w:val="567"/>
        </w:trPr>
        <w:tc>
          <w:tcPr>
            <w:tcW w:w="10773" w:type="dxa"/>
            <w:tcBorders>
              <w:top w:val="nil"/>
              <w:bottom w:val="single" w:sz="18" w:space="0" w:color="87075A"/>
            </w:tcBorders>
            <w:vAlign w:val="center"/>
          </w:tcPr>
          <w:p w14:paraId="3C6FC7D8" w14:textId="77777777" w:rsidR="00796C73" w:rsidRPr="00281C6B" w:rsidRDefault="006B3DFD" w:rsidP="006B3DFD">
            <w:pPr>
              <w:jc w:val="center"/>
              <w:rPr>
                <w:b/>
                <w:bCs/>
                <w:color w:val="87075A"/>
                <w:sz w:val="28"/>
                <w:szCs w:val="28"/>
                <w:lang w:val="it-IT"/>
              </w:rPr>
            </w:pPr>
            <w:r w:rsidRPr="00281C6B">
              <w:rPr>
                <w:b/>
                <w:bCs/>
                <w:color w:val="87075A"/>
                <w:sz w:val="28"/>
                <w:szCs w:val="28"/>
                <w:lang w:val="it-IT"/>
              </w:rPr>
              <w:t>RPIB ALCOOL TABAC CANNABIS</w:t>
            </w:r>
          </w:p>
          <w:p w14:paraId="08448CEB" w14:textId="6612CE98" w:rsidR="002B3646" w:rsidRPr="00281C6B" w:rsidRDefault="001C3231" w:rsidP="006B3DFD">
            <w:pPr>
              <w:jc w:val="center"/>
              <w:rPr>
                <w:b/>
                <w:bCs/>
                <w:color w:val="87075A"/>
                <w:sz w:val="28"/>
                <w:szCs w:val="28"/>
                <w:lang w:val="it-IT"/>
              </w:rPr>
            </w:pPr>
            <w:r w:rsidRPr="00281C6B">
              <w:rPr>
                <w:b/>
                <w:bCs/>
                <w:color w:val="87075A"/>
                <w:sz w:val="28"/>
                <w:szCs w:val="28"/>
                <w:lang w:val="it-IT"/>
              </w:rPr>
              <w:t>PERINATALITE</w:t>
            </w:r>
          </w:p>
        </w:tc>
      </w:tr>
    </w:tbl>
    <w:p w14:paraId="056DC514" w14:textId="24443012" w:rsidR="007C07D1" w:rsidRPr="00281C6B" w:rsidRDefault="007C07D1" w:rsidP="00796C73">
      <w:pPr>
        <w:rPr>
          <w:rFonts w:cstheme="minorHAnsi"/>
          <w:b/>
          <w:bCs/>
          <w:color w:val="87075A"/>
          <w:sz w:val="10"/>
          <w:szCs w:val="10"/>
          <w:lang w:val="it-IT"/>
        </w:rPr>
      </w:pPr>
    </w:p>
    <w:p w14:paraId="5E661718" w14:textId="0AEA9907" w:rsidR="006B3DFD" w:rsidRPr="006C7EF3" w:rsidRDefault="006B3DFD" w:rsidP="004F5166">
      <w:pPr>
        <w:spacing w:after="0"/>
        <w:jc w:val="both"/>
        <w:rPr>
          <w:rFonts w:cstheme="minorHAnsi"/>
        </w:rPr>
      </w:pPr>
      <w:r w:rsidRPr="006C7EF3">
        <w:rPr>
          <w:rFonts w:cstheme="minorHAnsi"/>
        </w:rPr>
        <w:t xml:space="preserve">Ce guide a été élaboré à partir des réflexions et travaux du Groupe Formation, coordonné par la SRAE Addictologie. </w:t>
      </w:r>
    </w:p>
    <w:p w14:paraId="59ABAA51" w14:textId="1904C91A" w:rsidR="001C3231" w:rsidRPr="006C7EF3" w:rsidRDefault="006B3DFD" w:rsidP="004F5166">
      <w:pPr>
        <w:spacing w:after="0"/>
        <w:jc w:val="both"/>
        <w:rPr>
          <w:rFonts w:cstheme="minorHAnsi"/>
        </w:rPr>
      </w:pPr>
      <w:r w:rsidRPr="006C7EF3">
        <w:rPr>
          <w:rFonts w:cstheme="minorHAnsi"/>
        </w:rPr>
        <w:t>Ce guide constitue un repère pour les professionnels en charge d’animer des formations RPIB Alcool-Tabac-Cannabis</w:t>
      </w:r>
      <w:r w:rsidR="002B3646" w:rsidRPr="006C7EF3">
        <w:rPr>
          <w:rFonts w:cstheme="minorHAnsi"/>
        </w:rPr>
        <w:t xml:space="preserve"> auprès d’un public au contact de </w:t>
      </w:r>
      <w:r w:rsidR="006A60B8" w:rsidRPr="006C7EF3">
        <w:rPr>
          <w:rFonts w:cstheme="minorHAnsi"/>
        </w:rPr>
        <w:t xml:space="preserve">femmes en âge de procréer </w:t>
      </w:r>
      <w:r w:rsidR="002B3646" w:rsidRPr="006C7EF3">
        <w:rPr>
          <w:rFonts w:cstheme="minorHAnsi"/>
        </w:rPr>
        <w:t>ou de femmes enceintes</w:t>
      </w:r>
      <w:r w:rsidR="004F5166" w:rsidRPr="006C7EF3">
        <w:rPr>
          <w:rFonts w:cstheme="minorHAnsi"/>
        </w:rPr>
        <w:t>.</w:t>
      </w:r>
      <w:r w:rsidRPr="006C7EF3">
        <w:rPr>
          <w:rFonts w:cstheme="minorHAnsi"/>
        </w:rPr>
        <w:t xml:space="preserve"> </w:t>
      </w:r>
    </w:p>
    <w:p w14:paraId="1B4C774F" w14:textId="02FEE74F" w:rsidR="001C3231" w:rsidRPr="006C7EF3" w:rsidRDefault="001C3231" w:rsidP="001C3231">
      <w:pPr>
        <w:spacing w:after="0"/>
        <w:rPr>
          <w:rFonts w:cstheme="minorHAnsi"/>
        </w:rPr>
      </w:pPr>
      <w:r w:rsidRPr="006C7EF3">
        <w:rPr>
          <w:rFonts w:cstheme="minorHAnsi"/>
        </w:rPr>
        <w:t>Il s’adresse à tous les professionnels du champ médico-psycho-social, en particulier :</w:t>
      </w:r>
    </w:p>
    <w:p w14:paraId="5F89E10C" w14:textId="546A29FE" w:rsidR="001C3231" w:rsidRPr="006C7EF3" w:rsidRDefault="001C3231" w:rsidP="00E63869">
      <w:pPr>
        <w:pStyle w:val="Paragraphedeliste"/>
        <w:numPr>
          <w:ilvl w:val="0"/>
          <w:numId w:val="43"/>
        </w:numPr>
        <w:spacing w:after="0"/>
        <w:rPr>
          <w:rFonts w:cstheme="minorHAnsi"/>
        </w:rPr>
      </w:pPr>
      <w:r w:rsidRPr="006C7EF3">
        <w:rPr>
          <w:rFonts w:cstheme="minorHAnsi"/>
        </w:rPr>
        <w:t>Médecins généralistes (1</w:t>
      </w:r>
      <w:r w:rsidRPr="006C7EF3">
        <w:rPr>
          <w:rFonts w:cstheme="minorHAnsi"/>
          <w:vertAlign w:val="superscript"/>
        </w:rPr>
        <w:t>er</w:t>
      </w:r>
      <w:r w:rsidRPr="006C7EF3">
        <w:rPr>
          <w:rFonts w:cstheme="minorHAnsi"/>
        </w:rPr>
        <w:t xml:space="preserve"> interlocuteur des patientes)</w:t>
      </w:r>
    </w:p>
    <w:p w14:paraId="478B70E9" w14:textId="0A9E86D3" w:rsidR="001C3231" w:rsidRPr="006C7EF3" w:rsidRDefault="001C3231" w:rsidP="00E63869">
      <w:pPr>
        <w:pStyle w:val="Paragraphedeliste"/>
        <w:numPr>
          <w:ilvl w:val="0"/>
          <w:numId w:val="43"/>
        </w:numPr>
        <w:spacing w:after="0"/>
        <w:rPr>
          <w:rFonts w:cstheme="minorHAnsi"/>
        </w:rPr>
      </w:pPr>
      <w:r w:rsidRPr="006C7EF3">
        <w:rPr>
          <w:rFonts w:cstheme="minorHAnsi"/>
        </w:rPr>
        <w:t>Infirmiers libéraux (cf. prise en charge du diabète gestationnel, injections d’insuline, prises de sang, etc.) ;</w:t>
      </w:r>
    </w:p>
    <w:p w14:paraId="65CE59E7" w14:textId="77777777" w:rsidR="001C3231" w:rsidRPr="006C7EF3" w:rsidRDefault="001C3231" w:rsidP="00E63869">
      <w:pPr>
        <w:pStyle w:val="Paragraphedeliste"/>
        <w:numPr>
          <w:ilvl w:val="0"/>
          <w:numId w:val="43"/>
        </w:numPr>
        <w:rPr>
          <w:rFonts w:cstheme="minorHAnsi"/>
        </w:rPr>
      </w:pPr>
      <w:r w:rsidRPr="006C7EF3">
        <w:rPr>
          <w:rFonts w:cstheme="minorHAnsi"/>
        </w:rPr>
        <w:t>Gynécologues-obstétriciens</w:t>
      </w:r>
    </w:p>
    <w:p w14:paraId="02E85EE2" w14:textId="20C956AD" w:rsidR="001C3231" w:rsidRPr="006C7EF3" w:rsidRDefault="00E9312C" w:rsidP="00E63869">
      <w:pPr>
        <w:pStyle w:val="Paragraphedeliste"/>
        <w:numPr>
          <w:ilvl w:val="0"/>
          <w:numId w:val="43"/>
        </w:numPr>
        <w:rPr>
          <w:rFonts w:cstheme="minorHAnsi"/>
        </w:rPr>
      </w:pPr>
      <w:r w:rsidRPr="006C7EF3">
        <w:rPr>
          <w:rFonts w:cstheme="minorHAnsi"/>
        </w:rPr>
        <w:t>Sage-femmes</w:t>
      </w:r>
      <w:r w:rsidR="001C3231" w:rsidRPr="006C7EF3">
        <w:rPr>
          <w:rFonts w:cstheme="minorHAnsi"/>
        </w:rPr>
        <w:t xml:space="preserve"> (libérales ou hospitalières)</w:t>
      </w:r>
    </w:p>
    <w:p w14:paraId="57C3F8A3" w14:textId="77777777" w:rsidR="00F2137F" w:rsidRPr="006C7EF3" w:rsidRDefault="001C3231" w:rsidP="00E63869">
      <w:pPr>
        <w:pStyle w:val="Paragraphedeliste"/>
        <w:numPr>
          <w:ilvl w:val="0"/>
          <w:numId w:val="43"/>
        </w:numPr>
        <w:spacing w:after="0"/>
        <w:rPr>
          <w:rFonts w:cstheme="minorHAnsi"/>
        </w:rPr>
      </w:pPr>
      <w:r w:rsidRPr="006C7EF3">
        <w:rPr>
          <w:rFonts w:cstheme="minorHAnsi"/>
        </w:rPr>
        <w:t>Echograph</w:t>
      </w:r>
      <w:r w:rsidR="00F2137F" w:rsidRPr="006C7EF3">
        <w:rPr>
          <w:rFonts w:cstheme="minorHAnsi"/>
        </w:rPr>
        <w:t>istes</w:t>
      </w:r>
    </w:p>
    <w:p w14:paraId="40E4C8E9" w14:textId="14267CA7" w:rsidR="001C3231" w:rsidRPr="006C7EF3" w:rsidRDefault="00F2137F" w:rsidP="00E63869">
      <w:pPr>
        <w:pStyle w:val="Paragraphedeliste"/>
        <w:numPr>
          <w:ilvl w:val="0"/>
          <w:numId w:val="43"/>
        </w:numPr>
        <w:spacing w:after="0"/>
        <w:rPr>
          <w:rFonts w:cstheme="minorHAnsi"/>
        </w:rPr>
      </w:pPr>
      <w:r w:rsidRPr="006C7EF3">
        <w:rPr>
          <w:rFonts w:cstheme="minorHAnsi"/>
        </w:rPr>
        <w:t>P</w:t>
      </w:r>
      <w:r w:rsidR="001C3231" w:rsidRPr="006C7EF3">
        <w:rPr>
          <w:rFonts w:cstheme="minorHAnsi"/>
        </w:rPr>
        <w:t>harmaciens …</w:t>
      </w:r>
    </w:p>
    <w:p w14:paraId="20651A1A" w14:textId="2743BD6E" w:rsidR="001C3231" w:rsidRPr="006C7EF3" w:rsidRDefault="001C3231" w:rsidP="00E63869">
      <w:pPr>
        <w:pStyle w:val="Paragraphedeliste"/>
        <w:numPr>
          <w:ilvl w:val="0"/>
          <w:numId w:val="43"/>
        </w:numPr>
        <w:rPr>
          <w:rFonts w:cstheme="minorHAnsi"/>
        </w:rPr>
      </w:pPr>
      <w:r w:rsidRPr="006C7EF3">
        <w:rPr>
          <w:rFonts w:cstheme="minorHAnsi"/>
        </w:rPr>
        <w:t>Dentistes (consultations dentiste prise en charge pendant la grossesse) </w:t>
      </w:r>
    </w:p>
    <w:p w14:paraId="61A72E10" w14:textId="21013ECE" w:rsidR="001C3231" w:rsidRPr="006C7EF3" w:rsidRDefault="001C3231" w:rsidP="00E63869">
      <w:pPr>
        <w:pStyle w:val="Paragraphedeliste"/>
        <w:numPr>
          <w:ilvl w:val="0"/>
          <w:numId w:val="43"/>
        </w:numPr>
        <w:spacing w:after="0"/>
        <w:rPr>
          <w:rFonts w:cstheme="minorHAnsi"/>
        </w:rPr>
      </w:pPr>
      <w:r w:rsidRPr="006C7EF3">
        <w:rPr>
          <w:rFonts w:cstheme="minorHAnsi"/>
        </w:rPr>
        <w:t xml:space="preserve">Professionnels des </w:t>
      </w:r>
      <w:r w:rsidR="00657AD6" w:rsidRPr="006C7EF3">
        <w:rPr>
          <w:rFonts w:cstheme="minorHAnsi"/>
        </w:rPr>
        <w:t xml:space="preserve">Centres de </w:t>
      </w:r>
      <w:r w:rsidR="00657AD6" w:rsidRPr="006C7EF3">
        <w:rPr>
          <w:rFonts w:cstheme="minorHAnsi"/>
          <w:shd w:val="clear" w:color="auto" w:fill="FFFFFF"/>
        </w:rPr>
        <w:t>planification et d'éducation familiale</w:t>
      </w:r>
      <w:r w:rsidR="00657AD6" w:rsidRPr="006C7EF3">
        <w:rPr>
          <w:rFonts w:cstheme="minorHAnsi"/>
        </w:rPr>
        <w:t>,</w:t>
      </w:r>
      <w:r w:rsidRPr="006C7EF3">
        <w:rPr>
          <w:rFonts w:cstheme="minorHAnsi"/>
        </w:rPr>
        <w:t xml:space="preserve"> P</w:t>
      </w:r>
      <w:r w:rsidR="00657AD6" w:rsidRPr="006C7EF3">
        <w:rPr>
          <w:rFonts w:cstheme="minorHAnsi"/>
        </w:rPr>
        <w:t>rotection maternelle et infantile</w:t>
      </w:r>
      <w:r w:rsidRPr="006C7EF3">
        <w:rPr>
          <w:rFonts w:cstheme="minorHAnsi"/>
        </w:rPr>
        <w:t>, etc. ;</w:t>
      </w:r>
    </w:p>
    <w:p w14:paraId="659EF4C0" w14:textId="77777777" w:rsidR="001C3231" w:rsidRPr="006C7EF3" w:rsidRDefault="001C3231" w:rsidP="00E63869">
      <w:pPr>
        <w:pStyle w:val="Paragraphedeliste"/>
        <w:numPr>
          <w:ilvl w:val="0"/>
          <w:numId w:val="43"/>
        </w:numPr>
        <w:spacing w:after="0"/>
        <w:rPr>
          <w:rFonts w:cstheme="minorHAnsi"/>
        </w:rPr>
      </w:pPr>
      <w:r w:rsidRPr="006C7EF3">
        <w:rPr>
          <w:rFonts w:cstheme="minorHAnsi"/>
        </w:rPr>
        <w:t>Professionnels des Laboratoires d’analyse médicale (prises de sang régulières).</w:t>
      </w:r>
    </w:p>
    <w:p w14:paraId="791A08AF" w14:textId="77777777" w:rsidR="001C3231" w:rsidRPr="006C7EF3" w:rsidRDefault="001C3231" w:rsidP="001C3231">
      <w:pPr>
        <w:pStyle w:val="Paragraphedeliste"/>
        <w:spacing w:after="0"/>
        <w:rPr>
          <w:rFonts w:cstheme="minorHAnsi"/>
        </w:rPr>
      </w:pPr>
    </w:p>
    <w:p w14:paraId="69BF8C6F" w14:textId="77777777" w:rsidR="001C3231" w:rsidRPr="006C7EF3" w:rsidRDefault="001C3231" w:rsidP="004F5166">
      <w:pPr>
        <w:spacing w:after="0"/>
        <w:jc w:val="both"/>
        <w:rPr>
          <w:rFonts w:cstheme="minorHAnsi"/>
        </w:rPr>
      </w:pPr>
    </w:p>
    <w:p w14:paraId="0D90D07C" w14:textId="57F7D4CD" w:rsidR="006B3DFD" w:rsidRPr="006C7EF3" w:rsidRDefault="006B3DFD" w:rsidP="004F5166">
      <w:pPr>
        <w:spacing w:after="0"/>
        <w:jc w:val="both"/>
        <w:rPr>
          <w:rFonts w:cstheme="minorHAnsi"/>
        </w:rPr>
      </w:pPr>
      <w:r w:rsidRPr="006C7EF3">
        <w:rPr>
          <w:rFonts w:cstheme="minorHAnsi"/>
        </w:rPr>
        <w:t xml:space="preserve">Il doit permettre à tout formateur de disposer d’un socle commun et harmonisé à adapter au contexte. Les données seront actualisées régulièrement. </w:t>
      </w:r>
    </w:p>
    <w:p w14:paraId="40DA854A" w14:textId="77777777" w:rsidR="002A3725" w:rsidRPr="006C7EF3" w:rsidRDefault="002A3725" w:rsidP="004F5166">
      <w:pPr>
        <w:spacing w:after="0"/>
        <w:jc w:val="both"/>
        <w:rPr>
          <w:rFonts w:cstheme="minorHAnsi"/>
        </w:rPr>
      </w:pPr>
    </w:p>
    <w:p w14:paraId="6D80C5CF" w14:textId="77777777" w:rsidR="004F5166" w:rsidRPr="006C7EF3" w:rsidRDefault="004F5166" w:rsidP="004F5166">
      <w:pPr>
        <w:spacing w:after="0"/>
        <w:jc w:val="both"/>
        <w:rPr>
          <w:rFonts w:cstheme="minorHAnsi"/>
        </w:rPr>
      </w:pPr>
      <w:r w:rsidRPr="006C7EF3">
        <w:rPr>
          <w:rFonts w:cstheme="minorHAnsi"/>
        </w:rPr>
        <w:t>Les productions issues des travaux constituent une boite à outils disponible sur le site internet de la SRAE Addictologie.</w:t>
      </w:r>
    </w:p>
    <w:p w14:paraId="645D61E0" w14:textId="00318493" w:rsidR="004F5166" w:rsidRPr="006C7EF3" w:rsidRDefault="004F5166" w:rsidP="004F5166">
      <w:pPr>
        <w:spacing w:after="0"/>
        <w:jc w:val="both"/>
        <w:rPr>
          <w:rFonts w:cstheme="minorHAnsi"/>
        </w:rPr>
      </w:pPr>
    </w:p>
    <w:p w14:paraId="0AE19E44" w14:textId="21E47351" w:rsidR="005117FD" w:rsidRPr="006C7EF3" w:rsidRDefault="004F5166" w:rsidP="005117FD">
      <w:pPr>
        <w:spacing w:after="0"/>
        <w:jc w:val="both"/>
        <w:rPr>
          <w:rFonts w:cstheme="minorHAnsi"/>
        </w:rPr>
      </w:pPr>
      <w:r w:rsidRPr="006C7EF3">
        <w:rPr>
          <w:rFonts w:cstheme="minorHAnsi"/>
        </w:rPr>
        <w:t xml:space="preserve">Mode d’emploi : </w:t>
      </w:r>
      <w:r w:rsidR="003374DB" w:rsidRPr="006C7EF3">
        <w:rPr>
          <w:rFonts w:cstheme="minorHAnsi"/>
        </w:rPr>
        <w:t>C</w:t>
      </w:r>
      <w:r w:rsidRPr="006C7EF3">
        <w:rPr>
          <w:rFonts w:cstheme="minorHAnsi"/>
        </w:rPr>
        <w:t>e guide présente les objectifs d’une formation RPIB</w:t>
      </w:r>
      <w:r w:rsidR="005210AE" w:rsidRPr="006C7EF3">
        <w:rPr>
          <w:rFonts w:cstheme="minorHAnsi"/>
        </w:rPr>
        <w:t xml:space="preserve"> et périnatalité</w:t>
      </w:r>
      <w:r w:rsidRPr="006C7EF3">
        <w:rPr>
          <w:rFonts w:cstheme="minorHAnsi"/>
        </w:rPr>
        <w:t>, les contenus associés, des exemples d’outils d’animation et des références bibliographiques.</w:t>
      </w:r>
      <w:r w:rsidR="00F2256B" w:rsidRPr="006C7EF3">
        <w:rPr>
          <w:rFonts w:cstheme="minorHAnsi"/>
        </w:rPr>
        <w:t xml:space="preserve"> </w:t>
      </w:r>
      <w:r w:rsidR="005117FD" w:rsidRPr="006C7EF3">
        <w:rPr>
          <w:rFonts w:cstheme="minorHAnsi"/>
        </w:rPr>
        <w:t>Le guide est complété par des propositions de trame de formation que chaque formateur pourra adapter en fonction du contexte.</w:t>
      </w:r>
    </w:p>
    <w:p w14:paraId="20A77ABF" w14:textId="77777777" w:rsidR="00F82EE4" w:rsidRPr="006C7EF3" w:rsidRDefault="00F82EE4" w:rsidP="005117FD">
      <w:pPr>
        <w:spacing w:after="0"/>
        <w:jc w:val="both"/>
        <w:rPr>
          <w:rFonts w:cstheme="minorHAnsi"/>
        </w:rPr>
      </w:pPr>
    </w:p>
    <w:p w14:paraId="749D3930" w14:textId="77777777" w:rsidR="00B05B6E" w:rsidRPr="006C7EF3" w:rsidRDefault="00B05B6E" w:rsidP="00B05B6E">
      <w:pPr>
        <w:rPr>
          <w:rFonts w:cstheme="minorHAnsi"/>
        </w:rPr>
      </w:pPr>
    </w:p>
    <w:p w14:paraId="17F4EE06" w14:textId="77777777" w:rsidR="00B05B6E" w:rsidRPr="006C7EF3" w:rsidRDefault="00B05B6E" w:rsidP="00B05B6E">
      <w:pPr>
        <w:rPr>
          <w:rFonts w:cstheme="minorHAnsi"/>
        </w:rPr>
      </w:pPr>
    </w:p>
    <w:p w14:paraId="2A1C02D5" w14:textId="77777777" w:rsidR="00B05B6E" w:rsidRPr="006C7EF3" w:rsidRDefault="00B05B6E" w:rsidP="00B05B6E">
      <w:pPr>
        <w:rPr>
          <w:rFonts w:cstheme="minorHAnsi"/>
        </w:rPr>
      </w:pPr>
    </w:p>
    <w:p w14:paraId="58F4D133" w14:textId="77777777" w:rsidR="00B05B6E" w:rsidRPr="006C7EF3" w:rsidRDefault="00B05B6E" w:rsidP="00B05B6E">
      <w:pPr>
        <w:rPr>
          <w:rFonts w:cstheme="minorHAnsi"/>
        </w:rPr>
      </w:pPr>
    </w:p>
    <w:p w14:paraId="0235E1C8" w14:textId="77777777" w:rsidR="00B05B6E" w:rsidRPr="006C7EF3" w:rsidRDefault="00B05B6E" w:rsidP="00B05B6E">
      <w:pPr>
        <w:rPr>
          <w:rFonts w:cstheme="minorHAnsi"/>
        </w:rPr>
      </w:pPr>
    </w:p>
    <w:p w14:paraId="0595E011" w14:textId="5E7F55EE" w:rsidR="00B05B6E" w:rsidRPr="006C7EF3" w:rsidRDefault="00B05B6E" w:rsidP="00B05B6E">
      <w:pPr>
        <w:tabs>
          <w:tab w:val="center" w:pos="5386"/>
        </w:tabs>
        <w:rPr>
          <w:rFonts w:cstheme="minorHAnsi"/>
        </w:rPr>
        <w:sectPr w:rsidR="00B05B6E" w:rsidRPr="006C7EF3" w:rsidSect="006C7EF3">
          <w:headerReference w:type="even" r:id="rId8"/>
          <w:headerReference w:type="default" r:id="rId9"/>
          <w:footerReference w:type="even" r:id="rId10"/>
          <w:footerReference w:type="default" r:id="rId11"/>
          <w:headerReference w:type="first" r:id="rId12"/>
          <w:footerReference w:type="first" r:id="rId13"/>
          <w:pgSz w:w="11906" w:h="16838" w:code="9"/>
          <w:pgMar w:top="426" w:right="566" w:bottom="567" w:left="567" w:header="142" w:footer="342" w:gutter="0"/>
          <w:cols w:space="708"/>
          <w:docGrid w:linePitch="360"/>
        </w:sectPr>
      </w:pPr>
    </w:p>
    <w:tbl>
      <w:tblPr>
        <w:tblStyle w:val="Grilledutableau"/>
        <w:tblW w:w="15876" w:type="dxa"/>
        <w:tblLook w:val="04A0" w:firstRow="1" w:lastRow="0" w:firstColumn="1" w:lastColumn="0" w:noHBand="0" w:noVBand="1"/>
      </w:tblPr>
      <w:tblGrid>
        <w:gridCol w:w="3402"/>
        <w:gridCol w:w="988"/>
        <w:gridCol w:w="1565"/>
        <w:gridCol w:w="3295"/>
        <w:gridCol w:w="6626"/>
      </w:tblGrid>
      <w:tr w:rsidR="00082574" w:rsidRPr="006C7EF3" w14:paraId="32A5139A" w14:textId="77777777" w:rsidTr="006C7EF3">
        <w:trPr>
          <w:trHeight w:val="340"/>
        </w:trPr>
        <w:tc>
          <w:tcPr>
            <w:tcW w:w="5955" w:type="dxa"/>
            <w:gridSpan w:val="3"/>
            <w:tcBorders>
              <w:top w:val="nil"/>
              <w:left w:val="nil"/>
              <w:bottom w:val="nil"/>
              <w:right w:val="nil"/>
            </w:tcBorders>
            <w:shd w:val="clear" w:color="auto" w:fill="737473"/>
          </w:tcPr>
          <w:p w14:paraId="00E0E678" w14:textId="77777777" w:rsidR="00082574" w:rsidRPr="006C7EF3" w:rsidRDefault="00082574" w:rsidP="009E17AC">
            <w:pPr>
              <w:rPr>
                <w:rFonts w:cstheme="minorHAnsi"/>
                <w:color w:val="FFFFFF" w:themeColor="background1"/>
                <w:sz w:val="24"/>
                <w:szCs w:val="24"/>
              </w:rPr>
            </w:pPr>
          </w:p>
        </w:tc>
        <w:tc>
          <w:tcPr>
            <w:tcW w:w="9921" w:type="dxa"/>
            <w:gridSpan w:val="2"/>
            <w:tcBorders>
              <w:top w:val="nil"/>
              <w:left w:val="nil"/>
              <w:bottom w:val="nil"/>
              <w:right w:val="nil"/>
            </w:tcBorders>
            <w:shd w:val="clear" w:color="auto" w:fill="737473"/>
          </w:tcPr>
          <w:p w14:paraId="79224459" w14:textId="16096128" w:rsidR="00082574" w:rsidRPr="006C7EF3" w:rsidRDefault="00082574" w:rsidP="009E17AC">
            <w:pPr>
              <w:rPr>
                <w:rFonts w:cstheme="minorHAnsi"/>
                <w:sz w:val="24"/>
                <w:szCs w:val="24"/>
              </w:rPr>
            </w:pPr>
            <w:bookmarkStart w:id="0" w:name="_Hlk509319835"/>
            <w:bookmarkStart w:id="1" w:name="_Hlk71272405"/>
            <w:r w:rsidRPr="006C7EF3">
              <w:rPr>
                <w:rFonts w:cstheme="minorHAnsi"/>
                <w:color w:val="FFFFFF" w:themeColor="background1"/>
                <w:sz w:val="24"/>
                <w:szCs w:val="24"/>
              </w:rPr>
              <w:t>Tableau Synthétique</w:t>
            </w:r>
          </w:p>
        </w:tc>
      </w:tr>
      <w:bookmarkEnd w:id="0"/>
      <w:tr w:rsidR="00082574" w:rsidRPr="006C7EF3" w14:paraId="0270855B" w14:textId="1B590669"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trPr>
        <w:tc>
          <w:tcPr>
            <w:tcW w:w="3402" w:type="dxa"/>
            <w:tcBorders>
              <w:bottom w:val="dotted" w:sz="4" w:space="0" w:color="87075A"/>
              <w:right w:val="single" w:sz="18" w:space="0" w:color="87075A"/>
            </w:tcBorders>
            <w:vAlign w:val="center"/>
          </w:tcPr>
          <w:p w14:paraId="1AB00437" w14:textId="255BDE22" w:rsidR="00082574" w:rsidRPr="006C7EF3" w:rsidRDefault="00082574" w:rsidP="006B3DFD">
            <w:pPr>
              <w:jc w:val="center"/>
              <w:rPr>
                <w:rFonts w:cstheme="minorHAnsi"/>
                <w:b/>
                <w:bCs/>
                <w:smallCaps/>
                <w:color w:val="000000" w:themeColor="text1"/>
                <w:sz w:val="32"/>
              </w:rPr>
            </w:pPr>
            <w:r w:rsidRPr="006C7EF3">
              <w:rPr>
                <w:rFonts w:cstheme="minorHAnsi"/>
                <w:b/>
                <w:bCs/>
                <w:smallCaps/>
                <w:color w:val="000000" w:themeColor="text1"/>
                <w:sz w:val="32"/>
              </w:rPr>
              <w:t>Objectifs</w:t>
            </w:r>
          </w:p>
        </w:tc>
        <w:tc>
          <w:tcPr>
            <w:tcW w:w="988" w:type="dxa"/>
            <w:tcBorders>
              <w:bottom w:val="dotted" w:sz="4" w:space="0" w:color="87075A"/>
              <w:right w:val="single" w:sz="18" w:space="0" w:color="87075A"/>
            </w:tcBorders>
          </w:tcPr>
          <w:p w14:paraId="580787E9" w14:textId="692EB134" w:rsidR="00082574" w:rsidRPr="006C7EF3" w:rsidRDefault="00082574" w:rsidP="006B3DFD">
            <w:pPr>
              <w:spacing w:line="256" w:lineRule="auto"/>
              <w:jc w:val="center"/>
              <w:rPr>
                <w:rFonts w:eastAsia="Calibri" w:cstheme="minorHAnsi"/>
                <w:b/>
                <w:bCs/>
                <w:smallCaps/>
                <w:color w:val="000000" w:themeColor="text1"/>
                <w:sz w:val="32"/>
              </w:rPr>
            </w:pPr>
            <w:r w:rsidRPr="006C7EF3">
              <w:rPr>
                <w:rFonts w:eastAsia="Calibri" w:cstheme="minorHAnsi"/>
                <w:b/>
                <w:bCs/>
                <w:smallCaps/>
                <w:color w:val="000000" w:themeColor="text1"/>
                <w:sz w:val="32"/>
              </w:rPr>
              <w:t>Durée</w:t>
            </w:r>
          </w:p>
        </w:tc>
        <w:tc>
          <w:tcPr>
            <w:tcW w:w="4860" w:type="dxa"/>
            <w:gridSpan w:val="2"/>
            <w:tcBorders>
              <w:left w:val="single" w:sz="18" w:space="0" w:color="87075A"/>
              <w:bottom w:val="dotted" w:sz="4" w:space="0" w:color="87075A"/>
            </w:tcBorders>
          </w:tcPr>
          <w:p w14:paraId="46F00EB1" w14:textId="4EF64024" w:rsidR="00082574" w:rsidRPr="006C7EF3" w:rsidRDefault="00082574" w:rsidP="006B3DFD">
            <w:pPr>
              <w:spacing w:line="256" w:lineRule="auto"/>
              <w:jc w:val="center"/>
              <w:rPr>
                <w:rFonts w:cstheme="minorHAnsi"/>
                <w:b/>
                <w:bCs/>
                <w:smallCaps/>
                <w:color w:val="000000" w:themeColor="text1"/>
                <w:sz w:val="32"/>
                <w:szCs w:val="4"/>
              </w:rPr>
            </w:pPr>
            <w:r w:rsidRPr="006C7EF3">
              <w:rPr>
                <w:rFonts w:eastAsia="Calibri" w:cstheme="minorHAnsi"/>
                <w:b/>
                <w:bCs/>
                <w:smallCaps/>
                <w:color w:val="000000" w:themeColor="text1"/>
                <w:sz w:val="32"/>
              </w:rPr>
              <w:t>Contenu</w:t>
            </w:r>
          </w:p>
        </w:tc>
        <w:tc>
          <w:tcPr>
            <w:tcW w:w="6626" w:type="dxa"/>
            <w:tcBorders>
              <w:left w:val="single" w:sz="18" w:space="0" w:color="87075A"/>
              <w:bottom w:val="dotted" w:sz="4" w:space="0" w:color="87075A"/>
            </w:tcBorders>
          </w:tcPr>
          <w:p w14:paraId="5A0465E6" w14:textId="2270AFAA" w:rsidR="00082574" w:rsidRPr="006C7EF3" w:rsidRDefault="00082574" w:rsidP="00082574">
            <w:pPr>
              <w:tabs>
                <w:tab w:val="left" w:pos="6856"/>
              </w:tabs>
              <w:spacing w:line="256" w:lineRule="auto"/>
              <w:jc w:val="center"/>
              <w:rPr>
                <w:rFonts w:eastAsia="Calibri" w:cstheme="minorHAnsi"/>
                <w:b/>
                <w:bCs/>
                <w:smallCaps/>
                <w:color w:val="000000" w:themeColor="text1"/>
                <w:sz w:val="32"/>
              </w:rPr>
            </w:pPr>
            <w:r w:rsidRPr="006C7EF3">
              <w:rPr>
                <w:rFonts w:eastAsia="Calibri" w:cstheme="minorHAnsi"/>
                <w:b/>
                <w:bCs/>
                <w:smallCaps/>
                <w:color w:val="000000" w:themeColor="text1"/>
                <w:sz w:val="32"/>
              </w:rPr>
              <w:t>Outils d’animation</w:t>
            </w:r>
          </w:p>
        </w:tc>
      </w:tr>
      <w:tr w:rsidR="00082574" w:rsidRPr="006C7EF3" w14:paraId="677B3F3C" w14:textId="75C5FE7F"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3"/>
        </w:trPr>
        <w:tc>
          <w:tcPr>
            <w:tcW w:w="3402" w:type="dxa"/>
            <w:tcBorders>
              <w:top w:val="dotted" w:sz="4" w:space="0" w:color="87075A"/>
              <w:bottom w:val="dotted" w:sz="4" w:space="0" w:color="87075A"/>
              <w:right w:val="single" w:sz="18" w:space="0" w:color="87075A"/>
            </w:tcBorders>
            <w:vAlign w:val="center"/>
          </w:tcPr>
          <w:p w14:paraId="31B89A7F" w14:textId="6A44B0E3" w:rsidR="00082574" w:rsidRPr="006C7EF3" w:rsidRDefault="00082574" w:rsidP="00563EBC">
            <w:pPr>
              <w:pStyle w:val="Paragraphedeliste"/>
              <w:ind w:left="34"/>
              <w:rPr>
                <w:rFonts w:cstheme="minorHAnsi"/>
                <w:b/>
                <w:color w:val="87075A"/>
              </w:rPr>
            </w:pPr>
            <w:r w:rsidRPr="006C7EF3">
              <w:rPr>
                <w:rFonts w:cstheme="minorHAnsi"/>
                <w:b/>
                <w:color w:val="87075A"/>
              </w:rPr>
              <w:t xml:space="preserve">1. </w:t>
            </w:r>
            <w:hyperlink w:anchor="Module1" w:history="1">
              <w:r w:rsidRPr="006C7EF3">
                <w:rPr>
                  <w:rStyle w:val="Lienhypertexte"/>
                  <w:rFonts w:cstheme="minorHAnsi"/>
                  <w:b/>
                </w:rPr>
                <w:t>Acquérir un langage commun</w:t>
              </w:r>
            </w:hyperlink>
          </w:p>
        </w:tc>
        <w:tc>
          <w:tcPr>
            <w:tcW w:w="988" w:type="dxa"/>
            <w:tcBorders>
              <w:top w:val="dotted" w:sz="4" w:space="0" w:color="87075A"/>
              <w:bottom w:val="dotted" w:sz="4" w:space="0" w:color="87075A"/>
              <w:right w:val="single" w:sz="18" w:space="0" w:color="87075A"/>
            </w:tcBorders>
            <w:vAlign w:val="center"/>
          </w:tcPr>
          <w:p w14:paraId="08B5472B" w14:textId="77777777" w:rsidR="00082574" w:rsidRPr="006C7EF3" w:rsidRDefault="00082574" w:rsidP="00082574">
            <w:pPr>
              <w:pStyle w:val="Contenu1"/>
              <w:jc w:val="center"/>
              <w:rPr>
                <w:rFonts w:asciiTheme="minorHAnsi" w:hAnsiTheme="minorHAnsi" w:cstheme="minorHAnsi"/>
                <w:b/>
                <w:bCs/>
              </w:rPr>
            </w:pPr>
          </w:p>
          <w:p w14:paraId="7779217A" w14:textId="6D8C1CE8" w:rsidR="00082574" w:rsidRPr="006C7EF3" w:rsidRDefault="00082574" w:rsidP="00082574">
            <w:pPr>
              <w:pStyle w:val="Contenu1"/>
              <w:jc w:val="center"/>
              <w:rPr>
                <w:rFonts w:asciiTheme="minorHAnsi" w:hAnsiTheme="minorHAnsi" w:cstheme="minorHAnsi"/>
                <w:b/>
                <w:bCs/>
              </w:rPr>
            </w:pPr>
            <w:r w:rsidRPr="006C7EF3">
              <w:rPr>
                <w:rFonts w:asciiTheme="minorHAnsi" w:hAnsiTheme="minorHAnsi" w:cstheme="minorHAnsi"/>
                <w:b/>
                <w:bCs/>
              </w:rPr>
              <w:t>20 à 30 min</w:t>
            </w:r>
          </w:p>
        </w:tc>
        <w:tc>
          <w:tcPr>
            <w:tcW w:w="4860" w:type="dxa"/>
            <w:gridSpan w:val="2"/>
            <w:tcBorders>
              <w:top w:val="dotted" w:sz="4" w:space="0" w:color="87075A"/>
              <w:left w:val="single" w:sz="18" w:space="0" w:color="87075A"/>
              <w:bottom w:val="dotted" w:sz="4" w:space="0" w:color="87075A"/>
            </w:tcBorders>
            <w:vAlign w:val="center"/>
          </w:tcPr>
          <w:p w14:paraId="4E3BCED9" w14:textId="33F5CAFD" w:rsidR="00082574" w:rsidRPr="006C7EF3" w:rsidRDefault="00082574" w:rsidP="00782CCD">
            <w:pPr>
              <w:pStyle w:val="Contenu1"/>
              <w:rPr>
                <w:rFonts w:asciiTheme="minorHAnsi" w:hAnsiTheme="minorHAnsi" w:cstheme="minorHAnsi"/>
                <w:sz w:val="4"/>
                <w:szCs w:val="4"/>
              </w:rPr>
            </w:pPr>
            <w:r w:rsidRPr="006C7EF3">
              <w:rPr>
                <w:rFonts w:asciiTheme="minorHAnsi" w:hAnsiTheme="minorHAnsi" w:cstheme="minorHAnsi"/>
              </w:rPr>
              <w:t>Travail sur les représentations des addictions</w:t>
            </w:r>
          </w:p>
        </w:tc>
        <w:tc>
          <w:tcPr>
            <w:tcW w:w="6626" w:type="dxa"/>
            <w:tcBorders>
              <w:top w:val="dotted" w:sz="4" w:space="0" w:color="87075A"/>
              <w:left w:val="single" w:sz="18" w:space="0" w:color="87075A"/>
              <w:bottom w:val="dotted" w:sz="4" w:space="0" w:color="87075A"/>
            </w:tcBorders>
            <w:vAlign w:val="center"/>
          </w:tcPr>
          <w:p w14:paraId="5D17A36E" w14:textId="77777777" w:rsidR="00082574" w:rsidRPr="006C7EF3" w:rsidRDefault="00082574" w:rsidP="006B3DFD">
            <w:pPr>
              <w:spacing w:line="256" w:lineRule="auto"/>
              <w:rPr>
                <w:rFonts w:eastAsia="Calibri" w:cstheme="minorHAnsi"/>
              </w:rPr>
            </w:pPr>
            <w:r w:rsidRPr="006C7EF3">
              <w:rPr>
                <w:rFonts w:eastAsia="Calibri" w:cstheme="minorHAnsi"/>
              </w:rPr>
              <w:t>Métaplan</w:t>
            </w:r>
          </w:p>
          <w:p w14:paraId="6EE593D7" w14:textId="77777777" w:rsidR="00082574" w:rsidRPr="006C7EF3" w:rsidRDefault="00082574" w:rsidP="006B3DFD">
            <w:pPr>
              <w:spacing w:line="256" w:lineRule="auto"/>
              <w:rPr>
                <w:rFonts w:eastAsia="Calibri" w:cstheme="minorHAnsi"/>
              </w:rPr>
            </w:pPr>
            <w:r w:rsidRPr="006C7EF3">
              <w:rPr>
                <w:rFonts w:eastAsia="Calibri" w:cstheme="minorHAnsi"/>
              </w:rPr>
              <w:t>Quiz</w:t>
            </w:r>
          </w:p>
          <w:p w14:paraId="786599FC" w14:textId="77777777" w:rsidR="00082574" w:rsidRPr="006C7EF3" w:rsidRDefault="00082574" w:rsidP="006B3DFD">
            <w:pPr>
              <w:spacing w:line="256" w:lineRule="auto"/>
              <w:rPr>
                <w:rFonts w:eastAsia="Calibri" w:cstheme="minorHAnsi"/>
              </w:rPr>
            </w:pPr>
            <w:r w:rsidRPr="006C7EF3">
              <w:rPr>
                <w:rFonts w:eastAsia="Calibri" w:cstheme="minorHAnsi"/>
              </w:rPr>
              <w:t>Texte lacunaire</w:t>
            </w:r>
          </w:p>
          <w:p w14:paraId="6CD1548D" w14:textId="190813AF" w:rsidR="00082574" w:rsidRPr="006C7EF3" w:rsidRDefault="00082574" w:rsidP="006B3DFD">
            <w:pPr>
              <w:spacing w:line="256" w:lineRule="auto"/>
              <w:rPr>
                <w:rFonts w:eastAsia="Calibri" w:cstheme="minorHAnsi"/>
              </w:rPr>
            </w:pPr>
            <w:r w:rsidRPr="006C7EF3">
              <w:rPr>
                <w:rFonts w:eastAsia="Calibri" w:cstheme="minorHAnsi"/>
              </w:rPr>
              <w:t>Photo</w:t>
            </w:r>
            <w:r w:rsidR="00A964BF">
              <w:rPr>
                <w:rFonts w:eastAsia="Calibri" w:cstheme="minorHAnsi"/>
              </w:rPr>
              <w:t>-expression</w:t>
            </w:r>
          </w:p>
          <w:p w14:paraId="5A1E7D02" w14:textId="3D7FBFFA" w:rsidR="00082574" w:rsidRPr="006C7EF3" w:rsidRDefault="00082574" w:rsidP="006B3DFD">
            <w:pPr>
              <w:spacing w:line="256" w:lineRule="auto"/>
              <w:contextualSpacing/>
              <w:rPr>
                <w:rFonts w:eastAsia="Calibri" w:cstheme="minorHAnsi"/>
              </w:rPr>
            </w:pPr>
            <w:r w:rsidRPr="006C7EF3">
              <w:rPr>
                <w:rFonts w:eastAsia="Calibri" w:cstheme="minorHAnsi"/>
              </w:rPr>
              <w:t>Travail en binôme ou trinôme sur une phrase clé</w:t>
            </w:r>
          </w:p>
        </w:tc>
      </w:tr>
      <w:tr w:rsidR="00082574" w:rsidRPr="006C7EF3" w14:paraId="0D27BD94" w14:textId="77777777"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4"/>
        </w:trPr>
        <w:tc>
          <w:tcPr>
            <w:tcW w:w="3402" w:type="dxa"/>
            <w:vMerge w:val="restart"/>
            <w:tcBorders>
              <w:top w:val="dotted" w:sz="4" w:space="0" w:color="87075A"/>
              <w:right w:val="single" w:sz="18" w:space="0" w:color="87075A"/>
            </w:tcBorders>
            <w:vAlign w:val="center"/>
          </w:tcPr>
          <w:p w14:paraId="1E66A391" w14:textId="3D2D938F" w:rsidR="00082574" w:rsidRPr="006C7EF3" w:rsidRDefault="00082574" w:rsidP="00563EBC">
            <w:pPr>
              <w:rPr>
                <w:rFonts w:cstheme="minorHAnsi"/>
                <w:b/>
                <w:color w:val="87075A"/>
              </w:rPr>
            </w:pPr>
            <w:r w:rsidRPr="006C7EF3">
              <w:rPr>
                <w:rFonts w:cstheme="minorHAnsi"/>
                <w:b/>
                <w:color w:val="87075A"/>
              </w:rPr>
              <w:t>2.</w:t>
            </w:r>
            <w:r w:rsidR="001C3B40" w:rsidRPr="006C7EF3">
              <w:rPr>
                <w:rFonts w:cstheme="minorHAnsi"/>
                <w:b/>
                <w:color w:val="87075A"/>
              </w:rPr>
              <w:t xml:space="preserve"> </w:t>
            </w:r>
            <w:r w:rsidR="001C3B40" w:rsidRPr="006C7EF3">
              <w:rPr>
                <w:rFonts w:cstheme="minorHAnsi"/>
                <w:b/>
                <w:color w:val="0070C0"/>
                <w:u w:val="single"/>
              </w:rPr>
              <w:t>Se sentir légitime pour repérer</w:t>
            </w:r>
          </w:p>
        </w:tc>
        <w:tc>
          <w:tcPr>
            <w:tcW w:w="988" w:type="dxa"/>
            <w:tcBorders>
              <w:top w:val="dotted" w:sz="4" w:space="0" w:color="87075A"/>
              <w:right w:val="single" w:sz="18" w:space="0" w:color="87075A"/>
            </w:tcBorders>
            <w:vAlign w:val="center"/>
          </w:tcPr>
          <w:p w14:paraId="71645CEE" w14:textId="3F5E4763" w:rsidR="00082574" w:rsidRPr="006C7EF3" w:rsidRDefault="00082574" w:rsidP="00082574">
            <w:pPr>
              <w:pStyle w:val="Contenu1"/>
              <w:jc w:val="center"/>
              <w:rPr>
                <w:rFonts w:asciiTheme="minorHAnsi" w:hAnsiTheme="minorHAnsi" w:cstheme="minorHAnsi"/>
                <w:b/>
                <w:bCs/>
              </w:rPr>
            </w:pPr>
            <w:r w:rsidRPr="006C7EF3">
              <w:rPr>
                <w:rFonts w:asciiTheme="minorHAnsi" w:hAnsiTheme="minorHAnsi" w:cstheme="minorHAnsi"/>
                <w:b/>
                <w:bCs/>
              </w:rPr>
              <w:t>20 à 30 min</w:t>
            </w:r>
          </w:p>
        </w:tc>
        <w:tc>
          <w:tcPr>
            <w:tcW w:w="4860" w:type="dxa"/>
            <w:gridSpan w:val="2"/>
            <w:tcBorders>
              <w:top w:val="dotted" w:sz="4" w:space="0" w:color="87075A"/>
              <w:left w:val="single" w:sz="18" w:space="0" w:color="87075A"/>
              <w:bottom w:val="dotted" w:sz="4" w:space="0" w:color="87075A"/>
            </w:tcBorders>
            <w:vAlign w:val="center"/>
          </w:tcPr>
          <w:p w14:paraId="629DC49F" w14:textId="7D062FCA" w:rsidR="00082574" w:rsidRPr="006C7EF3" w:rsidRDefault="00082574" w:rsidP="00782CCD">
            <w:pPr>
              <w:pStyle w:val="Contenu1"/>
              <w:rPr>
                <w:rFonts w:asciiTheme="minorHAnsi" w:eastAsiaTheme="minorHAnsi" w:hAnsiTheme="minorHAnsi" w:cstheme="minorHAnsi"/>
              </w:rPr>
            </w:pPr>
            <w:r w:rsidRPr="006C7EF3">
              <w:rPr>
                <w:rFonts w:asciiTheme="minorHAnsi" w:hAnsiTheme="minorHAnsi" w:cstheme="minorHAnsi"/>
              </w:rPr>
              <w:t>Travail sur l’expression des freins et leviers au repérage par les professionnels</w:t>
            </w:r>
          </w:p>
        </w:tc>
        <w:tc>
          <w:tcPr>
            <w:tcW w:w="6626" w:type="dxa"/>
            <w:tcBorders>
              <w:top w:val="dotted" w:sz="4" w:space="0" w:color="87075A"/>
              <w:left w:val="single" w:sz="18" w:space="0" w:color="87075A"/>
              <w:bottom w:val="dotted" w:sz="4" w:space="0" w:color="87075A"/>
            </w:tcBorders>
            <w:vAlign w:val="center"/>
          </w:tcPr>
          <w:p w14:paraId="6A6C03EC" w14:textId="15042D39" w:rsidR="00082574" w:rsidRPr="006C7EF3" w:rsidRDefault="00082574" w:rsidP="006B3DFD">
            <w:pPr>
              <w:spacing w:line="256" w:lineRule="auto"/>
              <w:rPr>
                <w:rFonts w:eastAsia="Calibri" w:cstheme="minorHAnsi"/>
              </w:rPr>
            </w:pPr>
            <w:r w:rsidRPr="006C7EF3">
              <w:rPr>
                <w:rFonts w:eastAsia="Calibri" w:cstheme="minorHAnsi"/>
              </w:rPr>
              <w:t>Brainstorming freins et leviers</w:t>
            </w:r>
          </w:p>
          <w:p w14:paraId="4CDF52C5" w14:textId="77777777" w:rsidR="00082574" w:rsidRPr="006C7EF3" w:rsidRDefault="00082574" w:rsidP="006B3DFD">
            <w:pPr>
              <w:spacing w:line="256" w:lineRule="auto"/>
              <w:rPr>
                <w:rFonts w:eastAsia="Calibri" w:cstheme="minorHAnsi"/>
              </w:rPr>
            </w:pPr>
            <w:r w:rsidRPr="006C7EF3">
              <w:rPr>
                <w:rFonts w:eastAsia="Calibri" w:cstheme="minorHAnsi"/>
              </w:rPr>
              <w:t>Métaplan</w:t>
            </w:r>
          </w:p>
          <w:p w14:paraId="598CE486" w14:textId="402F66E1" w:rsidR="00082574" w:rsidRPr="006C7EF3" w:rsidRDefault="00082574" w:rsidP="006B3DFD">
            <w:pPr>
              <w:spacing w:line="256" w:lineRule="auto"/>
              <w:rPr>
                <w:rFonts w:eastAsia="Calibri" w:cstheme="minorHAnsi"/>
              </w:rPr>
            </w:pPr>
            <w:r w:rsidRPr="006C7EF3">
              <w:rPr>
                <w:rFonts w:eastAsia="Calibri" w:cstheme="minorHAnsi"/>
              </w:rPr>
              <w:t xml:space="preserve">Post-it de couleurs différentes </w:t>
            </w:r>
          </w:p>
        </w:tc>
      </w:tr>
      <w:tr w:rsidR="00082574" w:rsidRPr="006C7EF3" w14:paraId="2EC90365" w14:textId="77777777"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3402" w:type="dxa"/>
            <w:vMerge/>
            <w:tcBorders>
              <w:bottom w:val="dotted" w:sz="4" w:space="0" w:color="87075A"/>
              <w:right w:val="single" w:sz="18" w:space="0" w:color="87075A"/>
            </w:tcBorders>
            <w:vAlign w:val="center"/>
          </w:tcPr>
          <w:p w14:paraId="776C75BC" w14:textId="77777777" w:rsidR="00082574" w:rsidRPr="006C7EF3" w:rsidRDefault="00082574" w:rsidP="00706FD5">
            <w:pPr>
              <w:pStyle w:val="Paragraphedeliste"/>
              <w:numPr>
                <w:ilvl w:val="0"/>
                <w:numId w:val="16"/>
              </w:numPr>
              <w:rPr>
                <w:rFonts w:cstheme="minorHAnsi"/>
                <w:b/>
                <w:color w:val="87075A"/>
              </w:rPr>
            </w:pPr>
          </w:p>
        </w:tc>
        <w:tc>
          <w:tcPr>
            <w:tcW w:w="988" w:type="dxa"/>
            <w:tcBorders>
              <w:bottom w:val="dotted" w:sz="4" w:space="0" w:color="87075A"/>
              <w:right w:val="single" w:sz="18" w:space="0" w:color="87075A"/>
            </w:tcBorders>
            <w:vAlign w:val="center"/>
          </w:tcPr>
          <w:p w14:paraId="74E5B640" w14:textId="77777777" w:rsidR="00082574" w:rsidRPr="006C7EF3" w:rsidRDefault="00082574" w:rsidP="00082574">
            <w:pPr>
              <w:jc w:val="center"/>
              <w:rPr>
                <w:rFonts w:cstheme="minorHAnsi"/>
                <w:b/>
                <w:bCs/>
              </w:rPr>
            </w:pPr>
          </w:p>
        </w:tc>
        <w:tc>
          <w:tcPr>
            <w:tcW w:w="4860" w:type="dxa"/>
            <w:gridSpan w:val="2"/>
            <w:tcBorders>
              <w:top w:val="dotted" w:sz="4" w:space="0" w:color="87075A"/>
              <w:left w:val="single" w:sz="18" w:space="0" w:color="87075A"/>
              <w:bottom w:val="dotted" w:sz="4" w:space="0" w:color="87075A"/>
            </w:tcBorders>
            <w:vAlign w:val="center"/>
          </w:tcPr>
          <w:p w14:paraId="16ED9C45" w14:textId="324DFCBD" w:rsidR="00082574" w:rsidRPr="006C7EF3" w:rsidRDefault="00082574" w:rsidP="006B3DFD">
            <w:pPr>
              <w:rPr>
                <w:rFonts w:cstheme="minorHAnsi"/>
              </w:rPr>
            </w:pPr>
            <w:r w:rsidRPr="006C7EF3">
              <w:rPr>
                <w:rFonts w:cstheme="minorHAnsi"/>
              </w:rPr>
              <w:t>Sensibiliser les professionnels à la nécessité de repérer au travers des données épidémiologiques</w:t>
            </w:r>
          </w:p>
        </w:tc>
        <w:tc>
          <w:tcPr>
            <w:tcW w:w="6626" w:type="dxa"/>
            <w:tcBorders>
              <w:top w:val="dotted" w:sz="4" w:space="0" w:color="87075A"/>
              <w:left w:val="single" w:sz="18" w:space="0" w:color="87075A"/>
              <w:bottom w:val="dotted" w:sz="4" w:space="0" w:color="87075A"/>
            </w:tcBorders>
            <w:vAlign w:val="center"/>
          </w:tcPr>
          <w:p w14:paraId="47B8644F" w14:textId="0AFA1F7F" w:rsidR="00082574" w:rsidRPr="006C7EF3" w:rsidRDefault="00082574" w:rsidP="008F16DB">
            <w:pPr>
              <w:rPr>
                <w:rFonts w:cstheme="minorHAnsi"/>
              </w:rPr>
            </w:pPr>
            <w:r w:rsidRPr="006C7EF3">
              <w:rPr>
                <w:rFonts w:cstheme="minorHAnsi"/>
              </w:rPr>
              <w:t>Quiz/épidémiologie et données</w:t>
            </w:r>
          </w:p>
          <w:p w14:paraId="3490B6FE" w14:textId="07ED1088" w:rsidR="00082574" w:rsidRPr="006C7EF3" w:rsidRDefault="00082574" w:rsidP="006B3DFD">
            <w:pPr>
              <w:spacing w:line="256" w:lineRule="auto"/>
              <w:rPr>
                <w:rFonts w:eastAsia="Calibri" w:cstheme="minorHAnsi"/>
              </w:rPr>
            </w:pPr>
          </w:p>
        </w:tc>
      </w:tr>
      <w:tr w:rsidR="00082574" w:rsidRPr="006C7EF3" w14:paraId="23347B8E" w14:textId="77777777"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1"/>
        </w:trPr>
        <w:tc>
          <w:tcPr>
            <w:tcW w:w="3402" w:type="dxa"/>
            <w:vMerge w:val="restart"/>
            <w:tcBorders>
              <w:top w:val="dotted" w:sz="4" w:space="0" w:color="87075A"/>
              <w:right w:val="single" w:sz="18" w:space="0" w:color="87075A"/>
            </w:tcBorders>
            <w:vAlign w:val="center"/>
          </w:tcPr>
          <w:p w14:paraId="171449DC" w14:textId="18E43996" w:rsidR="00082574" w:rsidRPr="006C7EF3" w:rsidRDefault="00082574" w:rsidP="00563EBC">
            <w:pPr>
              <w:rPr>
                <w:rFonts w:cstheme="minorHAnsi"/>
                <w:b/>
                <w:color w:val="87075A"/>
              </w:rPr>
            </w:pPr>
            <w:r w:rsidRPr="006C7EF3">
              <w:rPr>
                <w:rFonts w:cstheme="minorHAnsi"/>
                <w:b/>
                <w:color w:val="87075A"/>
              </w:rPr>
              <w:t>3</w:t>
            </w:r>
            <w:hyperlink w:anchor="Module3" w:history="1">
              <w:r w:rsidRPr="006C7EF3">
                <w:rPr>
                  <w:rStyle w:val="Lienhypertexte"/>
                  <w:rFonts w:cstheme="minorHAnsi"/>
                  <w:b/>
                </w:rPr>
                <w:t>. Être à l’aise avec les notions de dépendance et usages à risques</w:t>
              </w:r>
            </w:hyperlink>
          </w:p>
        </w:tc>
        <w:tc>
          <w:tcPr>
            <w:tcW w:w="988" w:type="dxa"/>
            <w:tcBorders>
              <w:top w:val="dotted" w:sz="4" w:space="0" w:color="87075A"/>
              <w:right w:val="single" w:sz="18" w:space="0" w:color="87075A"/>
            </w:tcBorders>
            <w:vAlign w:val="center"/>
          </w:tcPr>
          <w:p w14:paraId="72A880A7" w14:textId="77777777" w:rsidR="00082574" w:rsidRPr="006C7EF3" w:rsidRDefault="00082574" w:rsidP="00082574">
            <w:pPr>
              <w:jc w:val="center"/>
              <w:rPr>
                <w:rFonts w:cstheme="minorHAnsi"/>
                <w:b/>
                <w:bCs/>
              </w:rPr>
            </w:pPr>
          </w:p>
        </w:tc>
        <w:tc>
          <w:tcPr>
            <w:tcW w:w="4860" w:type="dxa"/>
            <w:gridSpan w:val="2"/>
            <w:tcBorders>
              <w:top w:val="dotted" w:sz="4" w:space="0" w:color="87075A"/>
              <w:left w:val="single" w:sz="18" w:space="0" w:color="87075A"/>
              <w:bottom w:val="dotted" w:sz="4" w:space="0" w:color="87075A"/>
            </w:tcBorders>
            <w:vAlign w:val="center"/>
          </w:tcPr>
          <w:p w14:paraId="00622D41" w14:textId="2B8D9C0E" w:rsidR="00082574" w:rsidRPr="006C7EF3" w:rsidRDefault="00082574" w:rsidP="0079797E">
            <w:pPr>
              <w:rPr>
                <w:rFonts w:cstheme="minorHAnsi"/>
              </w:rPr>
            </w:pPr>
            <w:r w:rsidRPr="006C7EF3">
              <w:rPr>
                <w:rFonts w:cstheme="minorHAnsi"/>
              </w:rPr>
              <w:t>Définir l’addiction et les usages</w:t>
            </w:r>
          </w:p>
        </w:tc>
        <w:tc>
          <w:tcPr>
            <w:tcW w:w="6626" w:type="dxa"/>
            <w:tcBorders>
              <w:top w:val="dotted" w:sz="4" w:space="0" w:color="87075A"/>
              <w:left w:val="single" w:sz="18" w:space="0" w:color="87075A"/>
              <w:bottom w:val="dotted" w:sz="4" w:space="0" w:color="87075A"/>
            </w:tcBorders>
            <w:vAlign w:val="center"/>
          </w:tcPr>
          <w:p w14:paraId="2B1075AE" w14:textId="77777777" w:rsidR="00082574" w:rsidRPr="006C7EF3" w:rsidRDefault="00082574" w:rsidP="0079797E">
            <w:pPr>
              <w:rPr>
                <w:rFonts w:cstheme="minorHAnsi"/>
              </w:rPr>
            </w:pPr>
            <w:r w:rsidRPr="006C7EF3">
              <w:rPr>
                <w:rFonts w:cstheme="minorHAnsi"/>
              </w:rPr>
              <w:t>Quiz</w:t>
            </w:r>
          </w:p>
          <w:p w14:paraId="317F53D4" w14:textId="77777777" w:rsidR="00082574" w:rsidRPr="006C7EF3" w:rsidRDefault="00082574" w:rsidP="0079797E">
            <w:pPr>
              <w:rPr>
                <w:rFonts w:cstheme="minorHAnsi"/>
              </w:rPr>
            </w:pPr>
            <w:r w:rsidRPr="006C7EF3">
              <w:rPr>
                <w:rFonts w:cstheme="minorHAnsi"/>
              </w:rPr>
              <w:t>Abaque de Regnier</w:t>
            </w:r>
          </w:p>
          <w:p w14:paraId="516ED028" w14:textId="177448C1" w:rsidR="00082574" w:rsidRPr="006C7EF3" w:rsidRDefault="00082574" w:rsidP="0079797E">
            <w:pPr>
              <w:rPr>
                <w:rFonts w:eastAsia="Calibri" w:cstheme="minorHAnsi"/>
              </w:rPr>
            </w:pPr>
            <w:r w:rsidRPr="006C7EF3">
              <w:rPr>
                <w:rFonts w:cstheme="minorHAnsi"/>
              </w:rPr>
              <w:t>Cartes à scénario (troubles de l’usage léger/modéré/sévère)</w:t>
            </w:r>
          </w:p>
        </w:tc>
      </w:tr>
      <w:tr w:rsidR="00082574" w:rsidRPr="006C7EF3" w14:paraId="1D758210" w14:textId="77777777"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3402" w:type="dxa"/>
            <w:vMerge/>
            <w:tcBorders>
              <w:right w:val="single" w:sz="18" w:space="0" w:color="87075A"/>
            </w:tcBorders>
            <w:vAlign w:val="center"/>
          </w:tcPr>
          <w:p w14:paraId="318F42A7" w14:textId="77777777" w:rsidR="00082574" w:rsidRPr="006C7EF3" w:rsidRDefault="00082574" w:rsidP="00706FD5">
            <w:pPr>
              <w:pStyle w:val="Paragraphedeliste"/>
              <w:numPr>
                <w:ilvl w:val="0"/>
                <w:numId w:val="17"/>
              </w:numPr>
              <w:rPr>
                <w:rFonts w:cstheme="minorHAnsi"/>
                <w:b/>
                <w:color w:val="87075A"/>
              </w:rPr>
            </w:pPr>
          </w:p>
        </w:tc>
        <w:tc>
          <w:tcPr>
            <w:tcW w:w="988" w:type="dxa"/>
            <w:tcBorders>
              <w:right w:val="single" w:sz="18" w:space="0" w:color="87075A"/>
            </w:tcBorders>
            <w:vAlign w:val="center"/>
          </w:tcPr>
          <w:p w14:paraId="06423248" w14:textId="59B99DC5" w:rsidR="00082574" w:rsidRPr="006C7EF3" w:rsidRDefault="00082574" w:rsidP="00082574">
            <w:pPr>
              <w:jc w:val="center"/>
              <w:rPr>
                <w:rFonts w:cstheme="minorHAnsi"/>
                <w:b/>
                <w:bCs/>
              </w:rPr>
            </w:pPr>
            <w:r w:rsidRPr="006C7EF3">
              <w:rPr>
                <w:rFonts w:cstheme="minorHAnsi"/>
                <w:b/>
                <w:bCs/>
              </w:rPr>
              <w:t>1h30</w:t>
            </w:r>
          </w:p>
        </w:tc>
        <w:tc>
          <w:tcPr>
            <w:tcW w:w="4860" w:type="dxa"/>
            <w:gridSpan w:val="2"/>
            <w:tcBorders>
              <w:top w:val="dotted" w:sz="4" w:space="0" w:color="87075A"/>
              <w:left w:val="single" w:sz="18" w:space="0" w:color="87075A"/>
              <w:bottom w:val="dotted" w:sz="4" w:space="0" w:color="87075A"/>
            </w:tcBorders>
            <w:vAlign w:val="center"/>
          </w:tcPr>
          <w:p w14:paraId="5FFCC7EC" w14:textId="455C7004" w:rsidR="00082574" w:rsidRPr="006C7EF3" w:rsidRDefault="00082574" w:rsidP="0079797E">
            <w:pPr>
              <w:rPr>
                <w:rFonts w:cstheme="minorHAnsi"/>
              </w:rPr>
            </w:pPr>
            <w:r w:rsidRPr="006C7EF3">
              <w:rPr>
                <w:rFonts w:cstheme="minorHAnsi"/>
              </w:rPr>
              <w:t>Les facteurs de vulnérabilités et la fonction du produit</w:t>
            </w:r>
          </w:p>
        </w:tc>
        <w:tc>
          <w:tcPr>
            <w:tcW w:w="6626" w:type="dxa"/>
            <w:tcBorders>
              <w:top w:val="dotted" w:sz="4" w:space="0" w:color="87075A"/>
              <w:left w:val="single" w:sz="18" w:space="0" w:color="87075A"/>
              <w:bottom w:val="dotted" w:sz="4" w:space="0" w:color="87075A"/>
            </w:tcBorders>
            <w:vAlign w:val="center"/>
          </w:tcPr>
          <w:p w14:paraId="62F30844" w14:textId="48D3EAF1" w:rsidR="00082574" w:rsidRPr="006C7EF3" w:rsidRDefault="00082574" w:rsidP="0079797E">
            <w:pPr>
              <w:rPr>
                <w:rFonts w:cstheme="minorHAnsi"/>
              </w:rPr>
            </w:pPr>
            <w:r w:rsidRPr="006C7EF3">
              <w:rPr>
                <w:rFonts w:cstheme="minorHAnsi"/>
              </w:rPr>
              <w:t>Brainstorming facteurs de protection et vulnérabilité</w:t>
            </w:r>
          </w:p>
          <w:p w14:paraId="7F8E9EF8" w14:textId="6317CC3C" w:rsidR="00082574" w:rsidRPr="006C7EF3" w:rsidRDefault="00082574" w:rsidP="0079797E">
            <w:pPr>
              <w:rPr>
                <w:rFonts w:eastAsia="Calibri" w:cstheme="minorHAnsi"/>
              </w:rPr>
            </w:pPr>
            <w:r w:rsidRPr="006C7EF3">
              <w:rPr>
                <w:rFonts w:cstheme="minorHAnsi"/>
              </w:rPr>
              <w:t>Métaplan</w:t>
            </w:r>
          </w:p>
        </w:tc>
      </w:tr>
      <w:tr w:rsidR="00082574" w:rsidRPr="006C7EF3" w14:paraId="238EE068" w14:textId="77777777"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0"/>
        </w:trPr>
        <w:tc>
          <w:tcPr>
            <w:tcW w:w="3402" w:type="dxa"/>
            <w:vMerge/>
            <w:tcBorders>
              <w:right w:val="single" w:sz="18" w:space="0" w:color="87075A"/>
            </w:tcBorders>
            <w:vAlign w:val="center"/>
          </w:tcPr>
          <w:p w14:paraId="61CA28D6" w14:textId="77777777" w:rsidR="00082574" w:rsidRPr="006C7EF3" w:rsidRDefault="00082574" w:rsidP="00706FD5">
            <w:pPr>
              <w:pStyle w:val="Paragraphedeliste"/>
              <w:numPr>
                <w:ilvl w:val="0"/>
                <w:numId w:val="17"/>
              </w:numPr>
              <w:rPr>
                <w:rFonts w:cstheme="minorHAnsi"/>
                <w:b/>
                <w:color w:val="87075A"/>
              </w:rPr>
            </w:pPr>
          </w:p>
        </w:tc>
        <w:tc>
          <w:tcPr>
            <w:tcW w:w="988" w:type="dxa"/>
            <w:tcBorders>
              <w:right w:val="single" w:sz="18" w:space="0" w:color="87075A"/>
            </w:tcBorders>
            <w:vAlign w:val="center"/>
          </w:tcPr>
          <w:p w14:paraId="06C85BE6" w14:textId="77777777" w:rsidR="00082574" w:rsidRPr="006C7EF3" w:rsidRDefault="00082574" w:rsidP="00082574">
            <w:pPr>
              <w:jc w:val="center"/>
              <w:rPr>
                <w:rFonts w:cstheme="minorHAnsi"/>
                <w:b/>
                <w:bCs/>
              </w:rPr>
            </w:pPr>
          </w:p>
        </w:tc>
        <w:tc>
          <w:tcPr>
            <w:tcW w:w="4860" w:type="dxa"/>
            <w:gridSpan w:val="2"/>
            <w:tcBorders>
              <w:top w:val="dotted" w:sz="4" w:space="0" w:color="87075A"/>
              <w:left w:val="single" w:sz="18" w:space="0" w:color="87075A"/>
              <w:bottom w:val="dotted" w:sz="4" w:space="0" w:color="87075A"/>
            </w:tcBorders>
            <w:vAlign w:val="center"/>
          </w:tcPr>
          <w:p w14:paraId="238D8A83" w14:textId="5DB2EF8D" w:rsidR="00082574" w:rsidRPr="006C7EF3" w:rsidRDefault="00082574" w:rsidP="0079797E">
            <w:pPr>
              <w:rPr>
                <w:rFonts w:cstheme="minorHAnsi"/>
              </w:rPr>
            </w:pPr>
            <w:r w:rsidRPr="006C7EF3">
              <w:rPr>
                <w:rFonts w:cstheme="minorHAnsi"/>
              </w:rPr>
              <w:t>Les conséquences liées aux différents produits : alcool, tabac et cannabis</w:t>
            </w:r>
            <w:r w:rsidR="005210AE" w:rsidRPr="006C7EF3">
              <w:rPr>
                <w:rFonts w:cstheme="minorHAnsi"/>
              </w:rPr>
              <w:t xml:space="preserve"> </w:t>
            </w:r>
            <w:bookmarkStart w:id="2" w:name="_Hlk79654652"/>
            <w:r w:rsidR="005210AE" w:rsidRPr="006C7EF3">
              <w:rPr>
                <w:rFonts w:cstheme="minorHAnsi"/>
              </w:rPr>
              <w:t>sur les femmes en particulier, sur la grossesse et l’enfant à naitre</w:t>
            </w:r>
            <w:bookmarkEnd w:id="2"/>
          </w:p>
        </w:tc>
        <w:tc>
          <w:tcPr>
            <w:tcW w:w="6626" w:type="dxa"/>
            <w:tcBorders>
              <w:top w:val="dotted" w:sz="4" w:space="0" w:color="87075A"/>
              <w:left w:val="single" w:sz="18" w:space="0" w:color="87075A"/>
              <w:bottom w:val="dotted" w:sz="4" w:space="0" w:color="87075A"/>
            </w:tcBorders>
            <w:vAlign w:val="center"/>
          </w:tcPr>
          <w:p w14:paraId="4CDC94E9" w14:textId="77777777" w:rsidR="00082574" w:rsidRPr="006C7EF3" w:rsidRDefault="00082574" w:rsidP="0079797E">
            <w:pPr>
              <w:rPr>
                <w:rFonts w:cstheme="minorHAnsi"/>
              </w:rPr>
            </w:pPr>
            <w:r w:rsidRPr="006C7EF3">
              <w:rPr>
                <w:rFonts w:cstheme="minorHAnsi"/>
              </w:rPr>
              <w:t>Brainstorming</w:t>
            </w:r>
          </w:p>
          <w:p w14:paraId="45498988" w14:textId="41A1C76D" w:rsidR="00082574" w:rsidRPr="006C7EF3" w:rsidRDefault="00082574" w:rsidP="0079797E">
            <w:pPr>
              <w:rPr>
                <w:rFonts w:cstheme="minorHAnsi"/>
              </w:rPr>
            </w:pPr>
            <w:r w:rsidRPr="006C7EF3">
              <w:rPr>
                <w:rFonts w:cstheme="minorHAnsi"/>
              </w:rPr>
              <w:t xml:space="preserve">Quiz </w:t>
            </w:r>
          </w:p>
          <w:p w14:paraId="312E0CE9" w14:textId="77777777" w:rsidR="00082574" w:rsidRPr="006C7EF3" w:rsidRDefault="00082574" w:rsidP="0079797E">
            <w:pPr>
              <w:rPr>
                <w:rFonts w:cstheme="minorHAnsi"/>
              </w:rPr>
            </w:pPr>
            <w:r w:rsidRPr="006C7EF3">
              <w:rPr>
                <w:rFonts w:cstheme="minorHAnsi"/>
              </w:rPr>
              <w:t>Tour de table</w:t>
            </w:r>
          </w:p>
          <w:p w14:paraId="0807853B" w14:textId="2528BC86" w:rsidR="00082574" w:rsidRPr="006C7EF3" w:rsidRDefault="00082574" w:rsidP="0079797E">
            <w:pPr>
              <w:rPr>
                <w:rFonts w:eastAsia="Calibri" w:cstheme="minorHAnsi"/>
              </w:rPr>
            </w:pPr>
            <w:r w:rsidRPr="006C7EF3">
              <w:rPr>
                <w:rFonts w:cstheme="minorHAnsi"/>
              </w:rPr>
              <w:t>Planche anatomique vierge ou à compléter</w:t>
            </w:r>
          </w:p>
        </w:tc>
      </w:tr>
      <w:tr w:rsidR="00082574" w:rsidRPr="006C7EF3" w14:paraId="37B765A6" w14:textId="77777777"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3402" w:type="dxa"/>
            <w:vMerge/>
            <w:tcBorders>
              <w:bottom w:val="dotted" w:sz="4" w:space="0" w:color="87075A"/>
              <w:right w:val="single" w:sz="18" w:space="0" w:color="87075A"/>
            </w:tcBorders>
            <w:vAlign w:val="center"/>
          </w:tcPr>
          <w:p w14:paraId="79C3110F" w14:textId="77777777" w:rsidR="00082574" w:rsidRPr="006C7EF3" w:rsidRDefault="00082574" w:rsidP="00706FD5">
            <w:pPr>
              <w:pStyle w:val="Paragraphedeliste"/>
              <w:numPr>
                <w:ilvl w:val="0"/>
                <w:numId w:val="17"/>
              </w:numPr>
              <w:rPr>
                <w:rFonts w:cstheme="minorHAnsi"/>
                <w:b/>
                <w:color w:val="87075A"/>
              </w:rPr>
            </w:pPr>
          </w:p>
        </w:tc>
        <w:tc>
          <w:tcPr>
            <w:tcW w:w="988" w:type="dxa"/>
            <w:tcBorders>
              <w:bottom w:val="dotted" w:sz="4" w:space="0" w:color="87075A"/>
              <w:right w:val="single" w:sz="18" w:space="0" w:color="87075A"/>
            </w:tcBorders>
            <w:vAlign w:val="center"/>
          </w:tcPr>
          <w:p w14:paraId="1D0E8DBB" w14:textId="77777777" w:rsidR="00082574" w:rsidRPr="006C7EF3" w:rsidRDefault="00082574" w:rsidP="00082574">
            <w:pPr>
              <w:jc w:val="center"/>
              <w:rPr>
                <w:rFonts w:cstheme="minorHAnsi"/>
                <w:b/>
                <w:bCs/>
              </w:rPr>
            </w:pPr>
          </w:p>
        </w:tc>
        <w:tc>
          <w:tcPr>
            <w:tcW w:w="4860" w:type="dxa"/>
            <w:gridSpan w:val="2"/>
            <w:tcBorders>
              <w:top w:val="dotted" w:sz="4" w:space="0" w:color="87075A"/>
              <w:left w:val="single" w:sz="18" w:space="0" w:color="87075A"/>
              <w:bottom w:val="dotted" w:sz="4" w:space="0" w:color="87075A"/>
            </w:tcBorders>
            <w:vAlign w:val="center"/>
          </w:tcPr>
          <w:p w14:paraId="4B725619" w14:textId="4F7A2C9E" w:rsidR="00082574" w:rsidRPr="006C7EF3" w:rsidRDefault="00082574" w:rsidP="006B3DFD">
            <w:pPr>
              <w:rPr>
                <w:rFonts w:cstheme="minorHAnsi"/>
              </w:rPr>
            </w:pPr>
            <w:r w:rsidRPr="006C7EF3">
              <w:rPr>
                <w:rFonts w:cstheme="minorHAnsi"/>
              </w:rPr>
              <w:t>Notion de verre standard</w:t>
            </w:r>
          </w:p>
        </w:tc>
        <w:tc>
          <w:tcPr>
            <w:tcW w:w="6626" w:type="dxa"/>
            <w:tcBorders>
              <w:top w:val="dotted" w:sz="4" w:space="0" w:color="87075A"/>
              <w:left w:val="single" w:sz="18" w:space="0" w:color="87075A"/>
              <w:bottom w:val="dotted" w:sz="4" w:space="0" w:color="87075A"/>
            </w:tcBorders>
            <w:vAlign w:val="center"/>
          </w:tcPr>
          <w:p w14:paraId="58A2CB94" w14:textId="77777777" w:rsidR="00082574" w:rsidRPr="006C7EF3" w:rsidRDefault="00082574" w:rsidP="0079797E">
            <w:pPr>
              <w:rPr>
                <w:rFonts w:cstheme="minorHAnsi"/>
              </w:rPr>
            </w:pPr>
            <w:r w:rsidRPr="006C7EF3">
              <w:rPr>
                <w:rFonts w:cstheme="minorHAnsi"/>
              </w:rPr>
              <w:t>Brainstorming</w:t>
            </w:r>
          </w:p>
          <w:p w14:paraId="7C5DDB6A" w14:textId="325CBB70" w:rsidR="00082574" w:rsidRPr="006C7EF3" w:rsidRDefault="00082574" w:rsidP="006B3DFD">
            <w:pPr>
              <w:spacing w:line="256" w:lineRule="auto"/>
              <w:rPr>
                <w:rFonts w:eastAsia="Calibri" w:cstheme="minorHAnsi"/>
              </w:rPr>
            </w:pPr>
            <w:r w:rsidRPr="006C7EF3">
              <w:rPr>
                <w:rFonts w:eastAsia="Calibri" w:cstheme="minorHAnsi"/>
              </w:rPr>
              <w:t>Exercice équivalence</w:t>
            </w:r>
          </w:p>
        </w:tc>
      </w:tr>
      <w:tr w:rsidR="00082574" w:rsidRPr="006C7EF3" w14:paraId="4A616B06" w14:textId="77777777"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3402" w:type="dxa"/>
            <w:vMerge w:val="restart"/>
            <w:tcBorders>
              <w:top w:val="dotted" w:sz="4" w:space="0" w:color="87075A"/>
              <w:right w:val="single" w:sz="18" w:space="0" w:color="87075A"/>
            </w:tcBorders>
            <w:vAlign w:val="center"/>
          </w:tcPr>
          <w:p w14:paraId="69098C47" w14:textId="039A32DB" w:rsidR="00082574" w:rsidRPr="006C7EF3" w:rsidRDefault="00082574" w:rsidP="00563EBC">
            <w:pPr>
              <w:rPr>
                <w:rFonts w:cstheme="minorHAnsi"/>
                <w:b/>
                <w:color w:val="87075A"/>
              </w:rPr>
            </w:pPr>
            <w:r w:rsidRPr="006C7EF3">
              <w:rPr>
                <w:rFonts w:cstheme="minorHAnsi"/>
              </w:rPr>
              <w:br w:type="page"/>
            </w:r>
            <w:r w:rsidRPr="006C7EF3">
              <w:rPr>
                <w:rFonts w:cstheme="minorHAnsi"/>
                <w:b/>
                <w:color w:val="87075A"/>
              </w:rPr>
              <w:t xml:space="preserve">4. </w:t>
            </w:r>
            <w:hyperlink w:anchor="Module4" w:history="1">
              <w:r w:rsidR="001B116C" w:rsidRPr="006C7EF3">
                <w:rPr>
                  <w:rStyle w:val="Lienhypertexte"/>
                  <w:rFonts w:cstheme="minorHAnsi"/>
                  <w:b/>
                </w:rPr>
                <w:t>Ouvrir le dialogue sur les consommations de produits psychoactifs avec la patiente</w:t>
              </w:r>
            </w:hyperlink>
            <w:r w:rsidR="001B116C" w:rsidRPr="006C7EF3">
              <w:rPr>
                <w:rStyle w:val="Lienhypertexte"/>
                <w:rFonts w:cstheme="minorHAnsi"/>
                <w:b/>
              </w:rPr>
              <w:t xml:space="preserve"> et </w:t>
            </w:r>
            <w:r w:rsidR="001B116C">
              <w:rPr>
                <w:rStyle w:val="Lienhypertexte"/>
                <w:rFonts w:cstheme="minorHAnsi"/>
                <w:b/>
              </w:rPr>
              <w:br/>
            </w:r>
            <w:r w:rsidR="001B116C" w:rsidRPr="006C7EF3">
              <w:rPr>
                <w:rStyle w:val="Lienhypertexte"/>
                <w:rFonts w:cstheme="minorHAnsi"/>
                <w:b/>
              </w:rPr>
              <w:t>son entourage</w:t>
            </w:r>
          </w:p>
        </w:tc>
        <w:tc>
          <w:tcPr>
            <w:tcW w:w="988" w:type="dxa"/>
            <w:tcBorders>
              <w:top w:val="dotted" w:sz="4" w:space="0" w:color="87075A"/>
              <w:right w:val="single" w:sz="18" w:space="0" w:color="87075A"/>
            </w:tcBorders>
            <w:vAlign w:val="center"/>
          </w:tcPr>
          <w:p w14:paraId="47228976" w14:textId="77777777" w:rsidR="00082574" w:rsidRPr="006C7EF3" w:rsidRDefault="00082574" w:rsidP="00082574">
            <w:pPr>
              <w:jc w:val="center"/>
              <w:rPr>
                <w:rFonts w:cstheme="minorHAnsi"/>
                <w:b/>
                <w:bCs/>
              </w:rPr>
            </w:pPr>
          </w:p>
        </w:tc>
        <w:tc>
          <w:tcPr>
            <w:tcW w:w="4860" w:type="dxa"/>
            <w:gridSpan w:val="2"/>
            <w:tcBorders>
              <w:top w:val="dotted" w:sz="4" w:space="0" w:color="87075A"/>
              <w:left w:val="single" w:sz="18" w:space="0" w:color="87075A"/>
              <w:bottom w:val="dotted" w:sz="4" w:space="0" w:color="87075A"/>
            </w:tcBorders>
            <w:vAlign w:val="center"/>
          </w:tcPr>
          <w:p w14:paraId="2E577D4D" w14:textId="525FFABA" w:rsidR="00082574" w:rsidRPr="006C7EF3" w:rsidRDefault="00082574" w:rsidP="0079797E">
            <w:pPr>
              <w:rPr>
                <w:rFonts w:cstheme="minorHAnsi"/>
              </w:rPr>
            </w:pPr>
            <w:r w:rsidRPr="006C7EF3">
              <w:rPr>
                <w:rFonts w:cstheme="minorHAnsi"/>
              </w:rPr>
              <w:t>La posture professionnelle</w:t>
            </w:r>
          </w:p>
        </w:tc>
        <w:tc>
          <w:tcPr>
            <w:tcW w:w="6626" w:type="dxa"/>
            <w:vMerge w:val="restart"/>
            <w:tcBorders>
              <w:top w:val="dotted" w:sz="4" w:space="0" w:color="87075A"/>
              <w:left w:val="single" w:sz="18" w:space="0" w:color="87075A"/>
            </w:tcBorders>
            <w:vAlign w:val="center"/>
          </w:tcPr>
          <w:p w14:paraId="65D930F4" w14:textId="77777777" w:rsidR="00082574" w:rsidRPr="006C7EF3" w:rsidRDefault="00082574" w:rsidP="00563EBC">
            <w:pPr>
              <w:rPr>
                <w:rFonts w:cstheme="minorHAnsi"/>
              </w:rPr>
            </w:pPr>
            <w:r w:rsidRPr="006C7EF3">
              <w:rPr>
                <w:rFonts w:cstheme="minorHAnsi"/>
              </w:rPr>
              <w:t>Vidéos illustrant le réflexe correcteur dans l’entretien motivationnel (point de vigilance dans le choix des vidéos : l’IB n’est pas de l’EM)</w:t>
            </w:r>
          </w:p>
          <w:p w14:paraId="5837DF93" w14:textId="77777777" w:rsidR="00082574" w:rsidRPr="006C7EF3" w:rsidRDefault="00082574" w:rsidP="00563EBC">
            <w:pPr>
              <w:rPr>
                <w:rFonts w:cstheme="minorHAnsi"/>
              </w:rPr>
            </w:pPr>
            <w:r w:rsidRPr="006C7EF3">
              <w:rPr>
                <w:rFonts w:cstheme="minorHAnsi"/>
              </w:rPr>
              <w:t>Vidéos sur RPIB selon situations, contextes</w:t>
            </w:r>
          </w:p>
          <w:p w14:paraId="6D6EAFF6" w14:textId="7473C6E5" w:rsidR="00082574" w:rsidRPr="006C7EF3" w:rsidRDefault="00082574" w:rsidP="00563EBC">
            <w:pPr>
              <w:rPr>
                <w:rFonts w:eastAsia="Calibri" w:cstheme="minorHAnsi"/>
              </w:rPr>
            </w:pPr>
            <w:r w:rsidRPr="006C7EF3">
              <w:rPr>
                <w:rFonts w:cstheme="minorHAnsi"/>
              </w:rPr>
              <w:t xml:space="preserve">Mise en situation, cas et exercices pratiques (questions fermées </w:t>
            </w:r>
            <w:r w:rsidR="006A60B8" w:rsidRPr="006C7EF3">
              <w:rPr>
                <w:rFonts w:cstheme="minorHAnsi"/>
              </w:rPr>
              <w:t>en question</w:t>
            </w:r>
            <w:r w:rsidRPr="006C7EF3">
              <w:rPr>
                <w:rFonts w:cstheme="minorHAnsi"/>
              </w:rPr>
              <w:t xml:space="preserve"> ouvertes, pratiquer la reformulation)</w:t>
            </w:r>
          </w:p>
        </w:tc>
      </w:tr>
      <w:tr w:rsidR="00082574" w:rsidRPr="006C7EF3" w14:paraId="48163A43" w14:textId="77777777"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3402" w:type="dxa"/>
            <w:vMerge/>
            <w:tcBorders>
              <w:right w:val="single" w:sz="18" w:space="0" w:color="87075A"/>
            </w:tcBorders>
            <w:vAlign w:val="center"/>
          </w:tcPr>
          <w:p w14:paraId="00C324EE" w14:textId="77777777" w:rsidR="00082574" w:rsidRPr="006C7EF3" w:rsidRDefault="00082574" w:rsidP="00563EBC">
            <w:pPr>
              <w:rPr>
                <w:rFonts w:cstheme="minorHAnsi"/>
                <w:b/>
                <w:color w:val="87075A"/>
              </w:rPr>
            </w:pPr>
          </w:p>
        </w:tc>
        <w:tc>
          <w:tcPr>
            <w:tcW w:w="988" w:type="dxa"/>
            <w:tcBorders>
              <w:right w:val="single" w:sz="18" w:space="0" w:color="87075A"/>
            </w:tcBorders>
            <w:vAlign w:val="center"/>
          </w:tcPr>
          <w:p w14:paraId="0E10C629" w14:textId="3AE848B0" w:rsidR="00082574" w:rsidRPr="006C7EF3" w:rsidRDefault="00082574" w:rsidP="00082574">
            <w:pPr>
              <w:jc w:val="center"/>
              <w:rPr>
                <w:rFonts w:cstheme="minorHAnsi"/>
                <w:b/>
                <w:bCs/>
              </w:rPr>
            </w:pPr>
            <w:r w:rsidRPr="006C7EF3">
              <w:rPr>
                <w:rFonts w:cstheme="minorHAnsi"/>
                <w:b/>
                <w:bCs/>
              </w:rPr>
              <w:t>45 min à 1h</w:t>
            </w:r>
          </w:p>
        </w:tc>
        <w:tc>
          <w:tcPr>
            <w:tcW w:w="4860" w:type="dxa"/>
            <w:gridSpan w:val="2"/>
            <w:tcBorders>
              <w:top w:val="dotted" w:sz="4" w:space="0" w:color="87075A"/>
              <w:left w:val="single" w:sz="18" w:space="0" w:color="87075A"/>
              <w:bottom w:val="dotted" w:sz="4" w:space="0" w:color="87075A"/>
            </w:tcBorders>
            <w:vAlign w:val="center"/>
          </w:tcPr>
          <w:p w14:paraId="596C7874" w14:textId="1300502F" w:rsidR="00082574" w:rsidRPr="006C7EF3" w:rsidRDefault="00082574" w:rsidP="0079797E">
            <w:pPr>
              <w:rPr>
                <w:rFonts w:cstheme="minorHAnsi"/>
              </w:rPr>
            </w:pPr>
            <w:r w:rsidRPr="006C7EF3">
              <w:rPr>
                <w:rFonts w:cstheme="minorHAnsi"/>
              </w:rPr>
              <w:t>L’ambivalence et le processus de changement</w:t>
            </w:r>
          </w:p>
        </w:tc>
        <w:tc>
          <w:tcPr>
            <w:tcW w:w="6626" w:type="dxa"/>
            <w:vMerge/>
            <w:tcBorders>
              <w:left w:val="single" w:sz="18" w:space="0" w:color="87075A"/>
            </w:tcBorders>
            <w:vAlign w:val="center"/>
          </w:tcPr>
          <w:p w14:paraId="3155EA9C" w14:textId="77777777" w:rsidR="00082574" w:rsidRPr="006C7EF3" w:rsidRDefault="00082574" w:rsidP="006B3DFD">
            <w:pPr>
              <w:spacing w:line="256" w:lineRule="auto"/>
              <w:rPr>
                <w:rFonts w:eastAsia="Calibri" w:cstheme="minorHAnsi"/>
              </w:rPr>
            </w:pPr>
          </w:p>
        </w:tc>
      </w:tr>
      <w:tr w:rsidR="00082574" w:rsidRPr="006C7EF3" w14:paraId="11194D76" w14:textId="77777777"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0"/>
        </w:trPr>
        <w:tc>
          <w:tcPr>
            <w:tcW w:w="3402" w:type="dxa"/>
            <w:vMerge/>
            <w:tcBorders>
              <w:bottom w:val="dotted" w:sz="4" w:space="0" w:color="87075A"/>
              <w:right w:val="single" w:sz="18" w:space="0" w:color="87075A"/>
            </w:tcBorders>
            <w:vAlign w:val="center"/>
          </w:tcPr>
          <w:p w14:paraId="3FDB2D94" w14:textId="77777777" w:rsidR="00082574" w:rsidRPr="006C7EF3" w:rsidRDefault="00082574" w:rsidP="00563EBC">
            <w:pPr>
              <w:rPr>
                <w:rFonts w:cstheme="minorHAnsi"/>
                <w:b/>
                <w:color w:val="87075A"/>
              </w:rPr>
            </w:pPr>
          </w:p>
        </w:tc>
        <w:tc>
          <w:tcPr>
            <w:tcW w:w="988" w:type="dxa"/>
            <w:tcBorders>
              <w:bottom w:val="dotted" w:sz="4" w:space="0" w:color="87075A"/>
              <w:right w:val="single" w:sz="18" w:space="0" w:color="87075A"/>
            </w:tcBorders>
            <w:vAlign w:val="center"/>
          </w:tcPr>
          <w:p w14:paraId="66E97ED3" w14:textId="77777777" w:rsidR="00082574" w:rsidRPr="006C7EF3" w:rsidRDefault="00082574" w:rsidP="00082574">
            <w:pPr>
              <w:jc w:val="center"/>
              <w:rPr>
                <w:rFonts w:cstheme="minorHAnsi"/>
                <w:b/>
                <w:bCs/>
              </w:rPr>
            </w:pPr>
          </w:p>
        </w:tc>
        <w:tc>
          <w:tcPr>
            <w:tcW w:w="4860" w:type="dxa"/>
            <w:gridSpan w:val="2"/>
            <w:tcBorders>
              <w:top w:val="dotted" w:sz="4" w:space="0" w:color="87075A"/>
              <w:left w:val="single" w:sz="18" w:space="0" w:color="87075A"/>
              <w:bottom w:val="dotted" w:sz="4" w:space="0" w:color="87075A"/>
            </w:tcBorders>
            <w:vAlign w:val="center"/>
          </w:tcPr>
          <w:p w14:paraId="56705716" w14:textId="348ED761" w:rsidR="00082574" w:rsidRPr="006C7EF3" w:rsidRDefault="00082574" w:rsidP="0079797E">
            <w:pPr>
              <w:rPr>
                <w:rFonts w:cstheme="minorHAnsi"/>
              </w:rPr>
            </w:pPr>
            <w:r w:rsidRPr="006C7EF3">
              <w:rPr>
                <w:rFonts w:cstheme="minorHAnsi"/>
              </w:rPr>
              <w:t>Les outils favorisant le dialogue</w:t>
            </w:r>
          </w:p>
        </w:tc>
        <w:tc>
          <w:tcPr>
            <w:tcW w:w="6626" w:type="dxa"/>
            <w:vMerge/>
            <w:tcBorders>
              <w:left w:val="single" w:sz="18" w:space="0" w:color="87075A"/>
              <w:bottom w:val="dotted" w:sz="4" w:space="0" w:color="87075A"/>
            </w:tcBorders>
            <w:vAlign w:val="center"/>
          </w:tcPr>
          <w:p w14:paraId="2EC9DC68" w14:textId="77777777" w:rsidR="00082574" w:rsidRPr="006C7EF3" w:rsidRDefault="00082574" w:rsidP="006B3DFD">
            <w:pPr>
              <w:spacing w:line="256" w:lineRule="auto"/>
              <w:rPr>
                <w:rFonts w:eastAsia="Calibri" w:cstheme="minorHAnsi"/>
              </w:rPr>
            </w:pPr>
          </w:p>
        </w:tc>
      </w:tr>
      <w:tr w:rsidR="00082574" w:rsidRPr="006C7EF3" w14:paraId="703817FB" w14:textId="77777777"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3402" w:type="dxa"/>
            <w:tcBorders>
              <w:top w:val="dotted" w:sz="4" w:space="0" w:color="87075A"/>
              <w:bottom w:val="dotted" w:sz="4" w:space="0" w:color="87075A"/>
              <w:right w:val="single" w:sz="18" w:space="0" w:color="87075A"/>
            </w:tcBorders>
            <w:vAlign w:val="center"/>
          </w:tcPr>
          <w:p w14:paraId="108613C5" w14:textId="30FF8AD5" w:rsidR="00082574" w:rsidRPr="006C7EF3" w:rsidRDefault="00082574" w:rsidP="00563EBC">
            <w:pPr>
              <w:rPr>
                <w:rFonts w:cstheme="minorHAnsi"/>
                <w:b/>
                <w:color w:val="87075A"/>
              </w:rPr>
            </w:pPr>
            <w:r w:rsidRPr="006C7EF3">
              <w:rPr>
                <w:rFonts w:cstheme="minorHAnsi"/>
                <w:b/>
                <w:color w:val="87075A"/>
              </w:rPr>
              <w:t xml:space="preserve">5. </w:t>
            </w:r>
            <w:hyperlink w:anchor="Module5" w:history="1">
              <w:r w:rsidRPr="006C7EF3">
                <w:rPr>
                  <w:rStyle w:val="Lienhypertexte"/>
                  <w:rFonts w:cstheme="minorHAnsi"/>
                  <w:b/>
                </w:rPr>
                <w:t>Repérer les consommations de produits addictifs</w:t>
              </w:r>
            </w:hyperlink>
          </w:p>
        </w:tc>
        <w:tc>
          <w:tcPr>
            <w:tcW w:w="988" w:type="dxa"/>
            <w:tcBorders>
              <w:top w:val="dotted" w:sz="4" w:space="0" w:color="87075A"/>
              <w:bottom w:val="dotted" w:sz="4" w:space="0" w:color="87075A"/>
              <w:right w:val="single" w:sz="18" w:space="0" w:color="87075A"/>
            </w:tcBorders>
            <w:vAlign w:val="center"/>
          </w:tcPr>
          <w:p w14:paraId="48E9717C" w14:textId="187D2818" w:rsidR="00082574" w:rsidRPr="006C7EF3" w:rsidRDefault="00082574" w:rsidP="00082574">
            <w:pPr>
              <w:jc w:val="center"/>
              <w:rPr>
                <w:rFonts w:cstheme="minorHAnsi"/>
                <w:b/>
                <w:bCs/>
              </w:rPr>
            </w:pPr>
            <w:r w:rsidRPr="006C7EF3">
              <w:rPr>
                <w:rFonts w:cstheme="minorHAnsi"/>
                <w:b/>
                <w:bCs/>
              </w:rPr>
              <w:t>15 min</w:t>
            </w:r>
          </w:p>
        </w:tc>
        <w:tc>
          <w:tcPr>
            <w:tcW w:w="4860" w:type="dxa"/>
            <w:gridSpan w:val="2"/>
            <w:tcBorders>
              <w:top w:val="dotted" w:sz="4" w:space="0" w:color="87075A"/>
              <w:left w:val="single" w:sz="18" w:space="0" w:color="87075A"/>
              <w:bottom w:val="dotted" w:sz="4" w:space="0" w:color="87075A"/>
            </w:tcBorders>
            <w:vAlign w:val="center"/>
          </w:tcPr>
          <w:p w14:paraId="02B125E4" w14:textId="26B355A5" w:rsidR="00082574" w:rsidRPr="006C7EF3" w:rsidRDefault="00082574" w:rsidP="0079797E">
            <w:pPr>
              <w:rPr>
                <w:rFonts w:cstheme="minorHAnsi"/>
              </w:rPr>
            </w:pPr>
            <w:r w:rsidRPr="006C7EF3">
              <w:rPr>
                <w:rFonts w:cstheme="minorHAnsi"/>
              </w:rPr>
              <w:t>Les tests validés de repérage</w:t>
            </w:r>
          </w:p>
        </w:tc>
        <w:tc>
          <w:tcPr>
            <w:tcW w:w="6626" w:type="dxa"/>
            <w:tcBorders>
              <w:top w:val="dotted" w:sz="4" w:space="0" w:color="87075A"/>
              <w:left w:val="single" w:sz="18" w:space="0" w:color="87075A"/>
              <w:bottom w:val="dotted" w:sz="4" w:space="0" w:color="87075A"/>
            </w:tcBorders>
            <w:vAlign w:val="center"/>
          </w:tcPr>
          <w:p w14:paraId="61074D94" w14:textId="77777777" w:rsidR="00082574" w:rsidRPr="006C7EF3" w:rsidRDefault="00082574" w:rsidP="006B3DFD">
            <w:pPr>
              <w:spacing w:line="256" w:lineRule="auto"/>
              <w:rPr>
                <w:rFonts w:eastAsia="Calibri" w:cstheme="minorHAnsi"/>
              </w:rPr>
            </w:pPr>
          </w:p>
        </w:tc>
      </w:tr>
      <w:tr w:rsidR="00082574" w:rsidRPr="006C7EF3" w14:paraId="549B8174" w14:textId="77777777"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3402" w:type="dxa"/>
            <w:vMerge w:val="restart"/>
            <w:tcBorders>
              <w:top w:val="dotted" w:sz="4" w:space="0" w:color="87075A"/>
              <w:right w:val="single" w:sz="18" w:space="0" w:color="87075A"/>
            </w:tcBorders>
            <w:vAlign w:val="center"/>
          </w:tcPr>
          <w:p w14:paraId="25FC3D82" w14:textId="1449B490" w:rsidR="00082574" w:rsidRPr="006C7EF3" w:rsidRDefault="00082574" w:rsidP="00563EBC">
            <w:pPr>
              <w:rPr>
                <w:rFonts w:cstheme="minorHAnsi"/>
                <w:b/>
                <w:color w:val="87075A"/>
              </w:rPr>
            </w:pPr>
            <w:r w:rsidRPr="006C7EF3">
              <w:rPr>
                <w:rFonts w:cstheme="minorHAnsi"/>
                <w:b/>
                <w:color w:val="87075A"/>
              </w:rPr>
              <w:t xml:space="preserve">6. </w:t>
            </w:r>
            <w:hyperlink w:anchor="Module6" w:history="1">
              <w:r w:rsidRPr="006C7EF3">
                <w:rPr>
                  <w:rStyle w:val="Lienhypertexte"/>
                  <w:rFonts w:cstheme="minorHAnsi"/>
                  <w:b/>
                </w:rPr>
                <w:t>Mener une intervention brève</w:t>
              </w:r>
            </w:hyperlink>
          </w:p>
        </w:tc>
        <w:tc>
          <w:tcPr>
            <w:tcW w:w="988" w:type="dxa"/>
            <w:tcBorders>
              <w:top w:val="dotted" w:sz="4" w:space="0" w:color="87075A"/>
              <w:right w:val="single" w:sz="18" w:space="0" w:color="87075A"/>
            </w:tcBorders>
            <w:vAlign w:val="center"/>
          </w:tcPr>
          <w:p w14:paraId="0576B2B8" w14:textId="47B47974" w:rsidR="00082574" w:rsidRPr="006C7EF3" w:rsidRDefault="00082574" w:rsidP="00082574">
            <w:pPr>
              <w:jc w:val="center"/>
              <w:rPr>
                <w:rFonts w:cstheme="minorHAnsi"/>
                <w:b/>
                <w:bCs/>
              </w:rPr>
            </w:pPr>
            <w:r w:rsidRPr="006C7EF3">
              <w:rPr>
                <w:rFonts w:cstheme="minorHAnsi"/>
                <w:b/>
                <w:bCs/>
              </w:rPr>
              <w:t>45 min</w:t>
            </w:r>
          </w:p>
        </w:tc>
        <w:tc>
          <w:tcPr>
            <w:tcW w:w="4860" w:type="dxa"/>
            <w:gridSpan w:val="2"/>
            <w:tcBorders>
              <w:top w:val="dotted" w:sz="4" w:space="0" w:color="87075A"/>
              <w:left w:val="single" w:sz="18" w:space="0" w:color="87075A"/>
              <w:bottom w:val="dotted" w:sz="4" w:space="0" w:color="87075A"/>
            </w:tcBorders>
            <w:vAlign w:val="center"/>
          </w:tcPr>
          <w:p w14:paraId="58D079CB" w14:textId="3EB37405" w:rsidR="00082574" w:rsidRPr="006C7EF3" w:rsidRDefault="00082574" w:rsidP="0079797E">
            <w:pPr>
              <w:rPr>
                <w:rFonts w:cstheme="minorHAnsi"/>
              </w:rPr>
            </w:pPr>
            <w:r w:rsidRPr="006C7EF3">
              <w:rPr>
                <w:rFonts w:cstheme="minorHAnsi"/>
              </w:rPr>
              <w:t>Définitions, Objectifs, Intérêts Applications de l’IB</w:t>
            </w:r>
          </w:p>
        </w:tc>
        <w:tc>
          <w:tcPr>
            <w:tcW w:w="6626" w:type="dxa"/>
            <w:tcBorders>
              <w:top w:val="dotted" w:sz="4" w:space="0" w:color="87075A"/>
              <w:left w:val="single" w:sz="18" w:space="0" w:color="87075A"/>
              <w:bottom w:val="dotted" w:sz="4" w:space="0" w:color="87075A"/>
            </w:tcBorders>
            <w:vAlign w:val="center"/>
          </w:tcPr>
          <w:p w14:paraId="50DD4B38" w14:textId="77777777" w:rsidR="00082574" w:rsidRPr="006C7EF3" w:rsidRDefault="00082574" w:rsidP="008F16DB">
            <w:pPr>
              <w:rPr>
                <w:rFonts w:eastAsia="Calibri" w:cstheme="minorHAnsi"/>
              </w:rPr>
            </w:pPr>
          </w:p>
        </w:tc>
      </w:tr>
      <w:tr w:rsidR="00082574" w:rsidRPr="006C7EF3" w14:paraId="2BDE72D2" w14:textId="77777777"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402" w:type="dxa"/>
            <w:vMerge/>
            <w:tcBorders>
              <w:bottom w:val="dotted" w:sz="4" w:space="0" w:color="87075A"/>
              <w:right w:val="single" w:sz="18" w:space="0" w:color="87075A"/>
            </w:tcBorders>
            <w:vAlign w:val="center"/>
          </w:tcPr>
          <w:p w14:paraId="61D91EEB" w14:textId="5BF68266" w:rsidR="00082574" w:rsidRPr="006C7EF3" w:rsidRDefault="00082574" w:rsidP="00563EBC">
            <w:pPr>
              <w:rPr>
                <w:rFonts w:cstheme="minorHAnsi"/>
                <w:b/>
                <w:color w:val="87075A"/>
              </w:rPr>
            </w:pPr>
          </w:p>
        </w:tc>
        <w:tc>
          <w:tcPr>
            <w:tcW w:w="988" w:type="dxa"/>
            <w:tcBorders>
              <w:bottom w:val="dotted" w:sz="4" w:space="0" w:color="87075A"/>
              <w:right w:val="single" w:sz="18" w:space="0" w:color="87075A"/>
            </w:tcBorders>
            <w:vAlign w:val="center"/>
          </w:tcPr>
          <w:p w14:paraId="2E4419BF" w14:textId="77777777" w:rsidR="00082574" w:rsidRPr="006C7EF3" w:rsidRDefault="00082574" w:rsidP="00082574">
            <w:pPr>
              <w:jc w:val="center"/>
              <w:rPr>
                <w:rFonts w:cstheme="minorHAnsi"/>
                <w:b/>
                <w:bCs/>
              </w:rPr>
            </w:pPr>
          </w:p>
        </w:tc>
        <w:tc>
          <w:tcPr>
            <w:tcW w:w="4860" w:type="dxa"/>
            <w:gridSpan w:val="2"/>
            <w:tcBorders>
              <w:top w:val="dotted" w:sz="4" w:space="0" w:color="87075A"/>
              <w:left w:val="single" w:sz="18" w:space="0" w:color="87075A"/>
              <w:bottom w:val="dotted" w:sz="4" w:space="0" w:color="87075A"/>
            </w:tcBorders>
            <w:vAlign w:val="center"/>
          </w:tcPr>
          <w:p w14:paraId="6183F6D5" w14:textId="35B2FA96" w:rsidR="00082574" w:rsidRPr="006C7EF3" w:rsidRDefault="00082574" w:rsidP="0079797E">
            <w:pPr>
              <w:rPr>
                <w:rFonts w:cstheme="minorHAnsi"/>
              </w:rPr>
            </w:pPr>
            <w:r w:rsidRPr="006C7EF3">
              <w:rPr>
                <w:rFonts w:cstheme="minorHAnsi"/>
              </w:rPr>
              <w:t>Exemples de trames d’intervention</w:t>
            </w:r>
          </w:p>
        </w:tc>
        <w:tc>
          <w:tcPr>
            <w:tcW w:w="6626" w:type="dxa"/>
            <w:tcBorders>
              <w:top w:val="dotted" w:sz="4" w:space="0" w:color="87075A"/>
              <w:left w:val="single" w:sz="18" w:space="0" w:color="87075A"/>
              <w:bottom w:val="dotted" w:sz="4" w:space="0" w:color="87075A"/>
            </w:tcBorders>
            <w:vAlign w:val="center"/>
          </w:tcPr>
          <w:p w14:paraId="1EA144F0" w14:textId="422CBE88" w:rsidR="00082574" w:rsidRPr="006C7EF3" w:rsidRDefault="00082574" w:rsidP="00563EBC">
            <w:pPr>
              <w:rPr>
                <w:rFonts w:cstheme="minorHAnsi"/>
              </w:rPr>
            </w:pPr>
            <w:r w:rsidRPr="006C7EF3">
              <w:rPr>
                <w:rFonts w:cstheme="minorHAnsi"/>
              </w:rPr>
              <w:t>Mise en situation, cas pratiques (proposition de trames)</w:t>
            </w:r>
          </w:p>
        </w:tc>
      </w:tr>
      <w:tr w:rsidR="00082574" w:rsidRPr="006C7EF3" w14:paraId="00DFFB8A" w14:textId="77777777"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3402" w:type="dxa"/>
            <w:vMerge w:val="restart"/>
            <w:tcBorders>
              <w:top w:val="dotted" w:sz="4" w:space="0" w:color="87075A"/>
              <w:right w:val="single" w:sz="18" w:space="0" w:color="87075A"/>
            </w:tcBorders>
            <w:vAlign w:val="center"/>
          </w:tcPr>
          <w:p w14:paraId="7A384BBE" w14:textId="6FB284EF" w:rsidR="00082574" w:rsidRPr="006C7EF3" w:rsidRDefault="00082574" w:rsidP="00563EBC">
            <w:pPr>
              <w:rPr>
                <w:rFonts w:cstheme="minorHAnsi"/>
                <w:b/>
                <w:color w:val="87075A"/>
              </w:rPr>
            </w:pPr>
            <w:r w:rsidRPr="006C7EF3">
              <w:rPr>
                <w:rFonts w:cstheme="minorHAnsi"/>
                <w:b/>
                <w:color w:val="87075A"/>
              </w:rPr>
              <w:t xml:space="preserve">7. </w:t>
            </w:r>
            <w:hyperlink w:anchor="Module7" w:history="1">
              <w:r w:rsidRPr="006C7EF3">
                <w:rPr>
                  <w:rStyle w:val="Lienhypertexte"/>
                  <w:rFonts w:cstheme="minorHAnsi"/>
                  <w:b/>
                </w:rPr>
                <w:t>Accompagner et ou orienter</w:t>
              </w:r>
            </w:hyperlink>
          </w:p>
        </w:tc>
        <w:tc>
          <w:tcPr>
            <w:tcW w:w="988" w:type="dxa"/>
            <w:tcBorders>
              <w:top w:val="dotted" w:sz="4" w:space="0" w:color="87075A"/>
              <w:right w:val="single" w:sz="18" w:space="0" w:color="87075A"/>
            </w:tcBorders>
            <w:vAlign w:val="center"/>
          </w:tcPr>
          <w:p w14:paraId="5DD8E8FB" w14:textId="77777777" w:rsidR="00082574" w:rsidRPr="006C7EF3" w:rsidRDefault="00082574" w:rsidP="00082574">
            <w:pPr>
              <w:jc w:val="center"/>
              <w:rPr>
                <w:rFonts w:cstheme="minorHAnsi"/>
                <w:b/>
                <w:bCs/>
              </w:rPr>
            </w:pPr>
          </w:p>
        </w:tc>
        <w:tc>
          <w:tcPr>
            <w:tcW w:w="4860" w:type="dxa"/>
            <w:gridSpan w:val="2"/>
            <w:tcBorders>
              <w:top w:val="dotted" w:sz="4" w:space="0" w:color="87075A"/>
              <w:left w:val="single" w:sz="18" w:space="0" w:color="87075A"/>
              <w:bottom w:val="dotted" w:sz="4" w:space="0" w:color="87075A"/>
            </w:tcBorders>
            <w:vAlign w:val="center"/>
          </w:tcPr>
          <w:p w14:paraId="5CBEBE38" w14:textId="059C7248" w:rsidR="00082574" w:rsidRPr="006C7EF3" w:rsidRDefault="00082574" w:rsidP="0079797E">
            <w:pPr>
              <w:rPr>
                <w:rFonts w:cstheme="minorHAnsi"/>
              </w:rPr>
            </w:pPr>
            <w:r w:rsidRPr="006C7EF3">
              <w:rPr>
                <w:rFonts w:cstheme="minorHAnsi"/>
              </w:rPr>
              <w:t>Accompagner </w:t>
            </w:r>
          </w:p>
        </w:tc>
        <w:tc>
          <w:tcPr>
            <w:tcW w:w="6626" w:type="dxa"/>
            <w:tcBorders>
              <w:top w:val="dotted" w:sz="4" w:space="0" w:color="87075A"/>
              <w:left w:val="single" w:sz="18" w:space="0" w:color="87075A"/>
              <w:bottom w:val="dotted" w:sz="4" w:space="0" w:color="87075A"/>
            </w:tcBorders>
            <w:vAlign w:val="center"/>
          </w:tcPr>
          <w:p w14:paraId="1C945079" w14:textId="77777777" w:rsidR="00082574" w:rsidRPr="006C7EF3" w:rsidRDefault="00082574" w:rsidP="006B3DFD">
            <w:pPr>
              <w:spacing w:line="256" w:lineRule="auto"/>
              <w:rPr>
                <w:rFonts w:eastAsia="Calibri" w:cstheme="minorHAnsi"/>
              </w:rPr>
            </w:pPr>
          </w:p>
        </w:tc>
      </w:tr>
      <w:tr w:rsidR="00082574" w:rsidRPr="006C7EF3" w14:paraId="3CC2D012" w14:textId="77777777"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3402" w:type="dxa"/>
            <w:vMerge/>
            <w:tcBorders>
              <w:right w:val="single" w:sz="18" w:space="0" w:color="87075A"/>
            </w:tcBorders>
            <w:vAlign w:val="center"/>
          </w:tcPr>
          <w:p w14:paraId="5EDFB15B" w14:textId="77777777" w:rsidR="00082574" w:rsidRPr="006C7EF3" w:rsidRDefault="00082574" w:rsidP="0079797E">
            <w:pPr>
              <w:rPr>
                <w:rFonts w:cstheme="minorHAnsi"/>
                <w:b/>
                <w:color w:val="87075A"/>
              </w:rPr>
            </w:pPr>
          </w:p>
        </w:tc>
        <w:tc>
          <w:tcPr>
            <w:tcW w:w="988" w:type="dxa"/>
            <w:tcBorders>
              <w:right w:val="single" w:sz="18" w:space="0" w:color="87075A"/>
            </w:tcBorders>
            <w:vAlign w:val="center"/>
          </w:tcPr>
          <w:p w14:paraId="64F67719" w14:textId="1A2380B7" w:rsidR="00082574" w:rsidRPr="006C7EF3" w:rsidRDefault="00082574" w:rsidP="00082574">
            <w:pPr>
              <w:jc w:val="center"/>
              <w:rPr>
                <w:rFonts w:cstheme="minorHAnsi"/>
                <w:b/>
                <w:bCs/>
              </w:rPr>
            </w:pPr>
            <w:r w:rsidRPr="006C7EF3">
              <w:rPr>
                <w:rFonts w:cstheme="minorHAnsi"/>
                <w:b/>
                <w:bCs/>
              </w:rPr>
              <w:t>15 min</w:t>
            </w:r>
          </w:p>
        </w:tc>
        <w:tc>
          <w:tcPr>
            <w:tcW w:w="4860" w:type="dxa"/>
            <w:gridSpan w:val="2"/>
            <w:tcBorders>
              <w:top w:val="dotted" w:sz="4" w:space="0" w:color="87075A"/>
              <w:left w:val="single" w:sz="18" w:space="0" w:color="87075A"/>
              <w:bottom w:val="dotted" w:sz="4" w:space="0" w:color="87075A"/>
            </w:tcBorders>
            <w:vAlign w:val="center"/>
          </w:tcPr>
          <w:p w14:paraId="46A3E852" w14:textId="656EC132" w:rsidR="00082574" w:rsidRPr="006C7EF3" w:rsidRDefault="00082574" w:rsidP="0079797E">
            <w:pPr>
              <w:rPr>
                <w:rFonts w:cstheme="minorHAnsi"/>
              </w:rPr>
            </w:pPr>
            <w:r w:rsidRPr="006C7EF3">
              <w:rPr>
                <w:rFonts w:cstheme="minorHAnsi"/>
              </w:rPr>
              <w:t>Savoir orienter</w:t>
            </w:r>
          </w:p>
        </w:tc>
        <w:tc>
          <w:tcPr>
            <w:tcW w:w="6626" w:type="dxa"/>
            <w:tcBorders>
              <w:top w:val="dotted" w:sz="4" w:space="0" w:color="87075A"/>
              <w:left w:val="single" w:sz="18" w:space="0" w:color="87075A"/>
              <w:bottom w:val="dotted" w:sz="4" w:space="0" w:color="87075A"/>
            </w:tcBorders>
            <w:vAlign w:val="center"/>
          </w:tcPr>
          <w:p w14:paraId="191459B9" w14:textId="3FCF198A" w:rsidR="00082574" w:rsidRPr="006C7EF3" w:rsidRDefault="00082574" w:rsidP="006B3DFD">
            <w:pPr>
              <w:spacing w:line="256" w:lineRule="auto"/>
              <w:rPr>
                <w:rFonts w:eastAsia="Calibri" w:cstheme="minorHAnsi"/>
              </w:rPr>
            </w:pPr>
          </w:p>
        </w:tc>
      </w:tr>
      <w:tr w:rsidR="00082574" w:rsidRPr="006C7EF3" w14:paraId="3A8815AC" w14:textId="77777777" w:rsidTr="006C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3402" w:type="dxa"/>
            <w:vMerge/>
            <w:tcBorders>
              <w:bottom w:val="dotted" w:sz="4" w:space="0" w:color="7D2A57"/>
              <w:right w:val="single" w:sz="18" w:space="0" w:color="87075A"/>
            </w:tcBorders>
            <w:vAlign w:val="center"/>
          </w:tcPr>
          <w:p w14:paraId="00537D7A" w14:textId="77777777" w:rsidR="00082574" w:rsidRPr="006C7EF3" w:rsidRDefault="00082574" w:rsidP="0035035E">
            <w:pPr>
              <w:rPr>
                <w:rFonts w:cstheme="minorHAnsi"/>
                <w:b/>
                <w:color w:val="87075A"/>
              </w:rPr>
            </w:pPr>
          </w:p>
        </w:tc>
        <w:tc>
          <w:tcPr>
            <w:tcW w:w="988" w:type="dxa"/>
            <w:tcBorders>
              <w:bottom w:val="dotted" w:sz="4" w:space="0" w:color="87075A"/>
              <w:right w:val="single" w:sz="18" w:space="0" w:color="87075A"/>
            </w:tcBorders>
            <w:vAlign w:val="center"/>
          </w:tcPr>
          <w:p w14:paraId="702ABC98" w14:textId="77777777" w:rsidR="00082574" w:rsidRPr="006C7EF3" w:rsidRDefault="00082574" w:rsidP="00082574">
            <w:pPr>
              <w:jc w:val="center"/>
              <w:rPr>
                <w:rFonts w:cstheme="minorHAnsi"/>
              </w:rPr>
            </w:pPr>
          </w:p>
        </w:tc>
        <w:tc>
          <w:tcPr>
            <w:tcW w:w="4860" w:type="dxa"/>
            <w:gridSpan w:val="2"/>
            <w:tcBorders>
              <w:top w:val="dotted" w:sz="4" w:space="0" w:color="87075A"/>
              <w:left w:val="single" w:sz="18" w:space="0" w:color="87075A"/>
              <w:bottom w:val="dotted" w:sz="4" w:space="0" w:color="87075A"/>
            </w:tcBorders>
            <w:vAlign w:val="center"/>
          </w:tcPr>
          <w:p w14:paraId="1E0152D1" w14:textId="5E43F56A" w:rsidR="00082574" w:rsidRPr="006C7EF3" w:rsidRDefault="00082574" w:rsidP="0035035E">
            <w:pPr>
              <w:rPr>
                <w:rFonts w:cstheme="minorHAnsi"/>
              </w:rPr>
            </w:pPr>
            <w:r w:rsidRPr="006C7EF3">
              <w:rPr>
                <w:rFonts w:cstheme="minorHAnsi"/>
              </w:rPr>
              <w:t>Se former</w:t>
            </w:r>
          </w:p>
        </w:tc>
        <w:tc>
          <w:tcPr>
            <w:tcW w:w="6626" w:type="dxa"/>
            <w:tcBorders>
              <w:top w:val="dotted" w:sz="4" w:space="0" w:color="87075A"/>
              <w:left w:val="single" w:sz="18" w:space="0" w:color="87075A"/>
              <w:bottom w:val="dotted" w:sz="4" w:space="0" w:color="87075A"/>
            </w:tcBorders>
            <w:vAlign w:val="center"/>
          </w:tcPr>
          <w:p w14:paraId="33D2D6D2" w14:textId="77777777" w:rsidR="00082574" w:rsidRPr="006C7EF3" w:rsidRDefault="00082574" w:rsidP="0035035E">
            <w:pPr>
              <w:spacing w:line="256" w:lineRule="auto"/>
              <w:rPr>
                <w:rFonts w:eastAsia="Calibri" w:cstheme="minorHAnsi"/>
              </w:rPr>
            </w:pPr>
          </w:p>
        </w:tc>
      </w:tr>
    </w:tbl>
    <w:bookmarkEnd w:id="1"/>
    <w:p w14:paraId="1D5BF346" w14:textId="1C5DF775" w:rsidR="007C07D1" w:rsidRPr="006C7EF3" w:rsidRDefault="0035035E" w:rsidP="007C07D1">
      <w:pPr>
        <w:rPr>
          <w:rFonts w:cstheme="minorHAnsi"/>
          <w:color w:val="FFFFFF" w:themeColor="background1"/>
          <w:sz w:val="4"/>
          <w:szCs w:val="4"/>
        </w:rPr>
      </w:pPr>
      <w:r w:rsidRPr="006C7EF3">
        <w:rPr>
          <w:rFonts w:cstheme="minorHAnsi"/>
          <w:color w:val="FFFFFF" w:themeColor="background1"/>
          <w:sz w:val="4"/>
          <w:szCs w:val="4"/>
        </w:rPr>
        <w:tab/>
      </w:r>
      <w:r w:rsidRPr="006C7EF3">
        <w:rPr>
          <w:rFonts w:cstheme="minorHAnsi"/>
          <w:color w:val="FFFFFF" w:themeColor="background1"/>
          <w:sz w:val="4"/>
          <w:szCs w:val="4"/>
        </w:rPr>
        <w:tab/>
      </w:r>
      <w:r w:rsidRPr="006C7EF3">
        <w:rPr>
          <w:rFonts w:cstheme="minorHAnsi"/>
          <w:color w:val="FFFFFF" w:themeColor="background1"/>
          <w:sz w:val="4"/>
          <w:szCs w:val="4"/>
        </w:rPr>
        <w:tab/>
      </w:r>
    </w:p>
    <w:p w14:paraId="502763F6" w14:textId="1232B507" w:rsidR="0035035E" w:rsidRPr="006C7EF3" w:rsidRDefault="0035035E" w:rsidP="007C07D1">
      <w:pPr>
        <w:rPr>
          <w:rFonts w:cstheme="minorHAnsi"/>
          <w:color w:val="FFFFFF" w:themeColor="background1"/>
          <w:sz w:val="4"/>
          <w:szCs w:val="4"/>
        </w:rPr>
      </w:pPr>
    </w:p>
    <w:p w14:paraId="0C1CB45E" w14:textId="77777777" w:rsidR="00F82EE4" w:rsidRPr="006C7EF3" w:rsidRDefault="00F82EE4">
      <w:pPr>
        <w:rPr>
          <w:rFonts w:cstheme="minorHAnsi"/>
        </w:rPr>
        <w:sectPr w:rsidR="00F82EE4" w:rsidRPr="006C7EF3" w:rsidSect="008D0D13">
          <w:pgSz w:w="16838" w:h="11906" w:orient="landscape"/>
          <w:pgMar w:top="284" w:right="567" w:bottom="284" w:left="425" w:header="279" w:footer="340" w:gutter="0"/>
          <w:cols w:space="708"/>
          <w:docGrid w:linePitch="360"/>
        </w:sect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A31EB6" w:rsidRPr="006C7EF3" w14:paraId="638EE38B" w14:textId="77777777" w:rsidTr="00F82EE4">
        <w:trPr>
          <w:trHeight w:val="567"/>
        </w:trPr>
        <w:tc>
          <w:tcPr>
            <w:tcW w:w="10772" w:type="dxa"/>
            <w:tcBorders>
              <w:top w:val="single" w:sz="18" w:space="0" w:color="87075A"/>
              <w:bottom w:val="single" w:sz="18" w:space="0" w:color="7D2A57"/>
            </w:tcBorders>
            <w:vAlign w:val="center"/>
          </w:tcPr>
          <w:p w14:paraId="4E746D38" w14:textId="2DF2E654" w:rsidR="00A31EB6" w:rsidRPr="006C7EF3" w:rsidRDefault="00774F16" w:rsidP="008D0A43">
            <w:pPr>
              <w:jc w:val="center"/>
              <w:rPr>
                <w:rFonts w:cstheme="minorHAnsi"/>
                <w:b/>
                <w:caps/>
                <w:smallCaps/>
                <w:sz w:val="32"/>
                <w:szCs w:val="32"/>
              </w:rPr>
            </w:pPr>
            <w:r w:rsidRPr="006C7EF3">
              <w:rPr>
                <w:rFonts w:cstheme="minorHAnsi"/>
              </w:rPr>
              <w:lastRenderedPageBreak/>
              <w:br w:type="page"/>
            </w:r>
            <w:r w:rsidR="00A31EB6" w:rsidRPr="006C7EF3">
              <w:rPr>
                <w:rFonts w:cstheme="minorHAnsi"/>
                <w:b/>
                <w:bCs/>
                <w:caps/>
                <w:color w:val="87075A"/>
                <w:sz w:val="28"/>
                <w:szCs w:val="28"/>
              </w:rPr>
              <w:t>SOMMAIRE</w:t>
            </w:r>
          </w:p>
        </w:tc>
      </w:tr>
    </w:tbl>
    <w:p w14:paraId="610E7257" w14:textId="77777777" w:rsidR="00DF79D8" w:rsidRPr="006C7EF3" w:rsidRDefault="00DF79D8">
      <w:pPr>
        <w:rPr>
          <w:rFonts w:cstheme="minorHAnsi"/>
        </w:rPr>
      </w:pPr>
    </w:p>
    <w:p w14:paraId="235CA109" w14:textId="2CE440D0" w:rsidR="00DF79D8" w:rsidRPr="006C7EF3" w:rsidRDefault="00042D59" w:rsidP="00E63869">
      <w:pPr>
        <w:pStyle w:val="Paragraphedeliste"/>
        <w:numPr>
          <w:ilvl w:val="0"/>
          <w:numId w:val="41"/>
        </w:numPr>
        <w:tabs>
          <w:tab w:val="right" w:pos="10490"/>
        </w:tabs>
        <w:spacing w:line="360" w:lineRule="auto"/>
        <w:rPr>
          <w:rFonts w:cstheme="minorHAnsi"/>
        </w:rPr>
      </w:pPr>
      <w:hyperlink w:anchor="Module1" w:history="1">
        <w:r w:rsidR="00DF79D8" w:rsidRPr="006C7EF3">
          <w:rPr>
            <w:rStyle w:val="Lienhypertexte"/>
            <w:rFonts w:cstheme="minorHAnsi"/>
            <w:b/>
          </w:rPr>
          <w:t>Acquérir un langage commun</w:t>
        </w:r>
      </w:hyperlink>
      <w:r w:rsidR="00DF79D8" w:rsidRPr="006C7EF3">
        <w:rPr>
          <w:rFonts w:cstheme="minorHAnsi"/>
        </w:rPr>
        <w:t xml:space="preserve"> </w:t>
      </w:r>
      <w:r w:rsidR="00DA11ED" w:rsidRPr="006C7EF3">
        <w:rPr>
          <w:rFonts w:cstheme="minorHAnsi"/>
        </w:rPr>
        <w:tab/>
      </w:r>
      <w:hyperlink w:anchor="Module1" w:history="1">
        <w:r w:rsidR="00DA11ED" w:rsidRPr="006C7EF3">
          <w:rPr>
            <w:rStyle w:val="Lienhypertexte"/>
            <w:rFonts w:cstheme="minorHAnsi"/>
          </w:rPr>
          <w:t>page</w:t>
        </w:r>
        <w:r w:rsidR="001F3874">
          <w:rPr>
            <w:rStyle w:val="Lienhypertexte"/>
            <w:rFonts w:cstheme="minorHAnsi"/>
          </w:rPr>
          <w:t>s</w:t>
        </w:r>
        <w:r w:rsidR="00DA11ED" w:rsidRPr="006C7EF3">
          <w:rPr>
            <w:rStyle w:val="Lienhypertexte"/>
            <w:rFonts w:cstheme="minorHAnsi"/>
          </w:rPr>
          <w:t xml:space="preserve"> 4</w:t>
        </w:r>
      </w:hyperlink>
      <w:r w:rsidR="000F6C7D">
        <w:rPr>
          <w:rStyle w:val="Lienhypertexte"/>
          <w:rFonts w:cstheme="minorHAnsi"/>
        </w:rPr>
        <w:t xml:space="preserve"> à 5</w:t>
      </w:r>
    </w:p>
    <w:p w14:paraId="08AE7998" w14:textId="7AB53454" w:rsidR="00DF79D8" w:rsidRPr="006C7EF3" w:rsidRDefault="00DF79D8" w:rsidP="00E63869">
      <w:pPr>
        <w:pStyle w:val="Paragraphedeliste"/>
        <w:numPr>
          <w:ilvl w:val="1"/>
          <w:numId w:val="41"/>
        </w:numPr>
        <w:spacing w:line="360" w:lineRule="auto"/>
        <w:rPr>
          <w:rFonts w:cstheme="minorHAnsi"/>
        </w:rPr>
      </w:pPr>
      <w:r w:rsidRPr="006C7EF3">
        <w:rPr>
          <w:rFonts w:cstheme="minorHAnsi"/>
        </w:rPr>
        <w:t>Travail sur les représentations des addictions</w:t>
      </w:r>
    </w:p>
    <w:p w14:paraId="61BCAD0A" w14:textId="6300BF1E" w:rsidR="00DF79D8" w:rsidRPr="006C7EF3" w:rsidRDefault="00042D59" w:rsidP="00E63869">
      <w:pPr>
        <w:pStyle w:val="Paragraphedeliste"/>
        <w:numPr>
          <w:ilvl w:val="0"/>
          <w:numId w:val="41"/>
        </w:numPr>
        <w:tabs>
          <w:tab w:val="right" w:pos="10490"/>
        </w:tabs>
        <w:spacing w:line="360" w:lineRule="auto"/>
        <w:rPr>
          <w:rFonts w:cstheme="minorHAnsi"/>
        </w:rPr>
      </w:pPr>
      <w:hyperlink w:anchor="Module2" w:history="1">
        <w:r w:rsidR="001C3B40" w:rsidRPr="006C7EF3">
          <w:rPr>
            <w:rStyle w:val="Lienhypertexte"/>
            <w:rFonts w:cstheme="minorHAnsi"/>
            <w:b/>
          </w:rPr>
          <w:t>Se</w:t>
        </w:r>
      </w:hyperlink>
      <w:r w:rsidR="001C3B40" w:rsidRPr="006C7EF3">
        <w:rPr>
          <w:rStyle w:val="Lienhypertexte"/>
          <w:rFonts w:cstheme="minorHAnsi"/>
          <w:b/>
        </w:rPr>
        <w:t xml:space="preserve"> sentir légitime pour repérer</w:t>
      </w:r>
      <w:r w:rsidR="00DF79D8" w:rsidRPr="006C7EF3">
        <w:rPr>
          <w:rFonts w:cstheme="minorHAnsi"/>
        </w:rPr>
        <w:t xml:space="preserve"> </w:t>
      </w:r>
      <w:r w:rsidR="00DA11ED" w:rsidRPr="006C7EF3">
        <w:rPr>
          <w:rFonts w:cstheme="minorHAnsi"/>
        </w:rPr>
        <w:tab/>
      </w:r>
      <w:hyperlink w:anchor="Module2" w:history="1">
        <w:r w:rsidR="00DA11ED" w:rsidRPr="006C7EF3">
          <w:rPr>
            <w:rStyle w:val="Lienhypertexte"/>
            <w:rFonts w:cstheme="minorHAnsi"/>
          </w:rPr>
          <w:t xml:space="preserve">pages </w:t>
        </w:r>
        <w:r w:rsidR="000F6C7D">
          <w:rPr>
            <w:rStyle w:val="Lienhypertexte"/>
            <w:rFonts w:cstheme="minorHAnsi"/>
          </w:rPr>
          <w:t>6</w:t>
        </w:r>
        <w:r w:rsidR="00DA11ED" w:rsidRPr="006C7EF3">
          <w:rPr>
            <w:rStyle w:val="Lienhypertexte"/>
            <w:rFonts w:cstheme="minorHAnsi"/>
          </w:rPr>
          <w:t xml:space="preserve"> à </w:t>
        </w:r>
        <w:r w:rsidR="000F6C7D">
          <w:rPr>
            <w:rStyle w:val="Lienhypertexte"/>
            <w:rFonts w:cstheme="minorHAnsi"/>
          </w:rPr>
          <w:t>8</w:t>
        </w:r>
      </w:hyperlink>
    </w:p>
    <w:p w14:paraId="297BEC86" w14:textId="637D34E5" w:rsidR="00DF79D8" w:rsidRPr="006C7EF3" w:rsidRDefault="00DF79D8" w:rsidP="00E63869">
      <w:pPr>
        <w:pStyle w:val="Paragraphedeliste"/>
        <w:numPr>
          <w:ilvl w:val="1"/>
          <w:numId w:val="41"/>
        </w:numPr>
        <w:spacing w:line="360" w:lineRule="auto"/>
        <w:rPr>
          <w:rFonts w:cstheme="minorHAnsi"/>
        </w:rPr>
      </w:pPr>
      <w:r w:rsidRPr="006C7EF3">
        <w:rPr>
          <w:rFonts w:cstheme="minorHAnsi"/>
        </w:rPr>
        <w:t>Travail sur l’expression des freins et leviers au repérage par les professionnels</w:t>
      </w:r>
    </w:p>
    <w:p w14:paraId="55632FEC" w14:textId="48BDC6B2" w:rsidR="00DF79D8" w:rsidRPr="006C7EF3" w:rsidRDefault="001A1087" w:rsidP="00E63869">
      <w:pPr>
        <w:pStyle w:val="Paragraphedeliste"/>
        <w:numPr>
          <w:ilvl w:val="1"/>
          <w:numId w:val="41"/>
        </w:numPr>
        <w:spacing w:line="360" w:lineRule="auto"/>
        <w:rPr>
          <w:rFonts w:cstheme="minorHAnsi"/>
        </w:rPr>
      </w:pPr>
      <w:r w:rsidRPr="006C7EF3">
        <w:rPr>
          <w:rFonts w:cstheme="minorHAnsi"/>
        </w:rPr>
        <w:t>Sensibiliser les professionnels à la nécessité de repérer au travers de</w:t>
      </w:r>
      <w:r w:rsidR="00DF79D8" w:rsidRPr="006C7EF3">
        <w:rPr>
          <w:rFonts w:cstheme="minorHAnsi"/>
        </w:rPr>
        <w:t xml:space="preserve"> données épidémiologiques</w:t>
      </w:r>
    </w:p>
    <w:p w14:paraId="5A497EEE" w14:textId="534DF3C2" w:rsidR="00DF79D8" w:rsidRPr="006C7EF3" w:rsidRDefault="00042D59" w:rsidP="00E63869">
      <w:pPr>
        <w:pStyle w:val="Paragraphedeliste"/>
        <w:numPr>
          <w:ilvl w:val="0"/>
          <w:numId w:val="41"/>
        </w:numPr>
        <w:tabs>
          <w:tab w:val="right" w:pos="10490"/>
        </w:tabs>
        <w:spacing w:line="360" w:lineRule="auto"/>
        <w:rPr>
          <w:rFonts w:cstheme="minorHAnsi"/>
        </w:rPr>
      </w:pPr>
      <w:hyperlink w:anchor="Module3" w:history="1">
        <w:r w:rsidR="00DF79D8" w:rsidRPr="006C7EF3">
          <w:rPr>
            <w:rStyle w:val="Lienhypertexte"/>
            <w:rFonts w:cstheme="minorHAnsi"/>
            <w:b/>
          </w:rPr>
          <w:t>Être à l’aise avec les notions de dépendance et usages à risques</w:t>
        </w:r>
      </w:hyperlink>
      <w:r w:rsidR="00DF79D8" w:rsidRPr="006C7EF3">
        <w:rPr>
          <w:rFonts w:cstheme="minorHAnsi"/>
        </w:rPr>
        <w:t xml:space="preserve"> </w:t>
      </w:r>
      <w:r w:rsidR="00DA11ED" w:rsidRPr="006C7EF3">
        <w:rPr>
          <w:rFonts w:cstheme="minorHAnsi"/>
        </w:rPr>
        <w:tab/>
      </w:r>
      <w:hyperlink w:anchor="Module3" w:history="1">
        <w:r w:rsidR="00DA11ED" w:rsidRPr="006C7EF3">
          <w:rPr>
            <w:rStyle w:val="Lienhypertexte"/>
            <w:rFonts w:cstheme="minorHAnsi"/>
          </w:rPr>
          <w:t xml:space="preserve">pages </w:t>
        </w:r>
        <w:r w:rsidR="000F6C7D">
          <w:rPr>
            <w:rStyle w:val="Lienhypertexte"/>
            <w:rFonts w:cstheme="minorHAnsi"/>
          </w:rPr>
          <w:t>9</w:t>
        </w:r>
        <w:r w:rsidR="00DA11ED" w:rsidRPr="006C7EF3">
          <w:rPr>
            <w:rStyle w:val="Lienhypertexte"/>
            <w:rFonts w:cstheme="minorHAnsi"/>
          </w:rPr>
          <w:t xml:space="preserve"> à 1</w:t>
        </w:r>
      </w:hyperlink>
      <w:r w:rsidR="000F6C7D">
        <w:rPr>
          <w:rStyle w:val="Lienhypertexte"/>
          <w:rFonts w:cstheme="minorHAnsi"/>
        </w:rPr>
        <w:t>8</w:t>
      </w:r>
    </w:p>
    <w:p w14:paraId="0FEA5B36" w14:textId="2A135345" w:rsidR="00DF79D8" w:rsidRPr="006C7EF3" w:rsidRDefault="00DF79D8" w:rsidP="00E63869">
      <w:pPr>
        <w:pStyle w:val="Paragraphedeliste"/>
        <w:numPr>
          <w:ilvl w:val="1"/>
          <w:numId w:val="41"/>
        </w:numPr>
        <w:spacing w:line="360" w:lineRule="auto"/>
        <w:rPr>
          <w:rFonts w:cstheme="minorHAnsi"/>
        </w:rPr>
      </w:pPr>
      <w:r w:rsidRPr="006C7EF3">
        <w:rPr>
          <w:rFonts w:cstheme="minorHAnsi"/>
        </w:rPr>
        <w:t>Définition de l’addiction</w:t>
      </w:r>
    </w:p>
    <w:p w14:paraId="426E4ED7" w14:textId="777745CE" w:rsidR="00DF79D8" w:rsidRPr="006C7EF3" w:rsidRDefault="00DF79D8" w:rsidP="00E63869">
      <w:pPr>
        <w:pStyle w:val="Paragraphedeliste"/>
        <w:numPr>
          <w:ilvl w:val="1"/>
          <w:numId w:val="41"/>
        </w:numPr>
        <w:spacing w:line="360" w:lineRule="auto"/>
        <w:rPr>
          <w:rFonts w:cstheme="minorHAnsi"/>
        </w:rPr>
      </w:pPr>
      <w:r w:rsidRPr="006C7EF3">
        <w:rPr>
          <w:rFonts w:cstheme="minorHAnsi"/>
        </w:rPr>
        <w:t>Les facteurs de vulnérabilités</w:t>
      </w:r>
      <w:r w:rsidR="00505ECF" w:rsidRPr="006C7EF3">
        <w:rPr>
          <w:rFonts w:cstheme="minorHAnsi"/>
        </w:rPr>
        <w:t xml:space="preserve"> et la fonction du produit</w:t>
      </w:r>
    </w:p>
    <w:p w14:paraId="71C265EA" w14:textId="77777777" w:rsidR="005210AE" w:rsidRPr="006C7EF3" w:rsidRDefault="00DF79D8" w:rsidP="00E63869">
      <w:pPr>
        <w:pStyle w:val="Paragraphedeliste"/>
        <w:numPr>
          <w:ilvl w:val="1"/>
          <w:numId w:val="41"/>
        </w:numPr>
        <w:spacing w:line="360" w:lineRule="auto"/>
        <w:rPr>
          <w:rFonts w:cstheme="minorHAnsi"/>
        </w:rPr>
      </w:pPr>
      <w:r w:rsidRPr="006C7EF3">
        <w:rPr>
          <w:rFonts w:cstheme="minorHAnsi"/>
        </w:rPr>
        <w:t>Les conséquences liées aux différents produits : alcool, tabac et cannabis</w:t>
      </w:r>
      <w:r w:rsidR="005210AE" w:rsidRPr="006C7EF3">
        <w:rPr>
          <w:rFonts w:cstheme="minorHAnsi"/>
        </w:rPr>
        <w:t xml:space="preserve"> sur les femmes</w:t>
      </w:r>
    </w:p>
    <w:p w14:paraId="7F018FF1" w14:textId="3199BBB2" w:rsidR="00DF79D8" w:rsidRPr="006C7EF3" w:rsidRDefault="005210AE" w:rsidP="005210AE">
      <w:pPr>
        <w:pStyle w:val="Paragraphedeliste"/>
        <w:spacing w:line="360" w:lineRule="auto"/>
        <w:ind w:left="1440"/>
        <w:rPr>
          <w:rFonts w:cstheme="minorHAnsi"/>
        </w:rPr>
      </w:pPr>
      <w:r w:rsidRPr="006C7EF3">
        <w:rPr>
          <w:rFonts w:cstheme="minorHAnsi"/>
        </w:rPr>
        <w:t xml:space="preserve"> en particulier, sur la grossesse et l’enfant à naitre</w:t>
      </w:r>
    </w:p>
    <w:p w14:paraId="53A2AE20" w14:textId="22FEE73B" w:rsidR="00DF79D8" w:rsidRPr="006C7EF3" w:rsidRDefault="00DF79D8" w:rsidP="00E63869">
      <w:pPr>
        <w:pStyle w:val="Paragraphedeliste"/>
        <w:numPr>
          <w:ilvl w:val="1"/>
          <w:numId w:val="41"/>
        </w:numPr>
        <w:spacing w:line="360" w:lineRule="auto"/>
        <w:rPr>
          <w:rFonts w:cstheme="minorHAnsi"/>
        </w:rPr>
      </w:pPr>
      <w:r w:rsidRPr="006C7EF3">
        <w:rPr>
          <w:rFonts w:cstheme="minorHAnsi"/>
        </w:rPr>
        <w:t>Notion de verre standard</w:t>
      </w:r>
    </w:p>
    <w:p w14:paraId="685C2C68" w14:textId="455F8B30" w:rsidR="00DF79D8" w:rsidRPr="006C7EF3" w:rsidRDefault="00042D59" w:rsidP="00E63869">
      <w:pPr>
        <w:pStyle w:val="Paragraphedeliste"/>
        <w:numPr>
          <w:ilvl w:val="0"/>
          <w:numId w:val="41"/>
        </w:numPr>
        <w:tabs>
          <w:tab w:val="right" w:pos="10490"/>
        </w:tabs>
        <w:spacing w:line="360" w:lineRule="auto"/>
        <w:rPr>
          <w:rFonts w:cstheme="minorHAnsi"/>
          <w:b/>
          <w:color w:val="0563C1" w:themeColor="hyperlink"/>
          <w:u w:val="single"/>
        </w:rPr>
      </w:pPr>
      <w:hyperlink w:anchor="Module4" w:history="1">
        <w:r w:rsidR="00DF79D8" w:rsidRPr="006C7EF3">
          <w:rPr>
            <w:rStyle w:val="Lienhypertexte"/>
            <w:rFonts w:cstheme="minorHAnsi"/>
            <w:b/>
          </w:rPr>
          <w:t xml:space="preserve">Ouvrir le dialogue sur les consommations de produits psychoactifs avec </w:t>
        </w:r>
        <w:r w:rsidR="00A37E2A" w:rsidRPr="006C7EF3">
          <w:rPr>
            <w:rStyle w:val="Lienhypertexte"/>
            <w:rFonts w:cstheme="minorHAnsi"/>
            <w:b/>
          </w:rPr>
          <w:t>la patiente</w:t>
        </w:r>
      </w:hyperlink>
      <w:r w:rsidR="00A37E2A" w:rsidRPr="006C7EF3">
        <w:rPr>
          <w:rStyle w:val="Lienhypertexte"/>
          <w:rFonts w:cstheme="minorHAnsi"/>
          <w:b/>
        </w:rPr>
        <w:t xml:space="preserve"> et </w:t>
      </w:r>
      <w:r w:rsidR="006C7EF3">
        <w:rPr>
          <w:rStyle w:val="Lienhypertexte"/>
          <w:rFonts w:cstheme="minorHAnsi"/>
          <w:b/>
        </w:rPr>
        <w:br/>
      </w:r>
      <w:r w:rsidR="00A37E2A" w:rsidRPr="006C7EF3">
        <w:rPr>
          <w:rStyle w:val="Lienhypertexte"/>
          <w:rFonts w:cstheme="minorHAnsi"/>
          <w:b/>
        </w:rPr>
        <w:t>son</w:t>
      </w:r>
      <w:r w:rsidR="00E9312C" w:rsidRPr="006C7EF3">
        <w:rPr>
          <w:rStyle w:val="Lienhypertexte"/>
          <w:rFonts w:cstheme="minorHAnsi"/>
          <w:b/>
        </w:rPr>
        <w:t xml:space="preserve"> entourage</w:t>
      </w:r>
      <w:r w:rsidR="00DF79D8" w:rsidRPr="006C7EF3">
        <w:rPr>
          <w:rFonts w:cstheme="minorHAnsi"/>
          <w:color w:val="FF0000"/>
        </w:rPr>
        <w:t xml:space="preserve"> </w:t>
      </w:r>
      <w:r w:rsidR="00DA11ED" w:rsidRPr="006C7EF3">
        <w:rPr>
          <w:rFonts w:cstheme="minorHAnsi"/>
          <w:color w:val="FF0000"/>
        </w:rPr>
        <w:tab/>
      </w:r>
      <w:hyperlink w:anchor="Module4" w:history="1">
        <w:r w:rsidR="00DA11ED" w:rsidRPr="006C7EF3">
          <w:rPr>
            <w:rStyle w:val="Lienhypertexte"/>
            <w:rFonts w:cstheme="minorHAnsi"/>
          </w:rPr>
          <w:t>pages 1</w:t>
        </w:r>
        <w:r w:rsidR="000F6C7D">
          <w:rPr>
            <w:rStyle w:val="Lienhypertexte"/>
            <w:rFonts w:cstheme="minorHAnsi"/>
          </w:rPr>
          <w:t>9</w:t>
        </w:r>
        <w:r w:rsidR="00DA11ED" w:rsidRPr="006C7EF3">
          <w:rPr>
            <w:rStyle w:val="Lienhypertexte"/>
            <w:rFonts w:cstheme="minorHAnsi"/>
          </w:rPr>
          <w:t xml:space="preserve"> à </w:t>
        </w:r>
        <w:r w:rsidR="000F6C7D">
          <w:rPr>
            <w:rStyle w:val="Lienhypertexte"/>
            <w:rFonts w:cstheme="minorHAnsi"/>
          </w:rPr>
          <w:t>21</w:t>
        </w:r>
      </w:hyperlink>
    </w:p>
    <w:p w14:paraId="1FB670C9" w14:textId="1FD7209A" w:rsidR="00DF79D8" w:rsidRPr="006C7EF3" w:rsidRDefault="00DF79D8" w:rsidP="00E63869">
      <w:pPr>
        <w:pStyle w:val="Paragraphedeliste"/>
        <w:numPr>
          <w:ilvl w:val="1"/>
          <w:numId w:val="41"/>
        </w:numPr>
        <w:spacing w:line="360" w:lineRule="auto"/>
        <w:rPr>
          <w:rFonts w:cstheme="minorHAnsi"/>
        </w:rPr>
      </w:pPr>
      <w:r w:rsidRPr="006C7EF3">
        <w:rPr>
          <w:rFonts w:cstheme="minorHAnsi"/>
        </w:rPr>
        <w:t>La posture professionnelle</w:t>
      </w:r>
    </w:p>
    <w:p w14:paraId="1B0A6C4B" w14:textId="55CBA098" w:rsidR="00DF79D8" w:rsidRPr="006C7EF3" w:rsidRDefault="00DF79D8" w:rsidP="00E63869">
      <w:pPr>
        <w:pStyle w:val="Paragraphedeliste"/>
        <w:numPr>
          <w:ilvl w:val="1"/>
          <w:numId w:val="41"/>
        </w:numPr>
        <w:spacing w:line="360" w:lineRule="auto"/>
        <w:rPr>
          <w:rFonts w:cstheme="minorHAnsi"/>
        </w:rPr>
      </w:pPr>
      <w:r w:rsidRPr="006C7EF3">
        <w:rPr>
          <w:rFonts w:cstheme="minorHAnsi"/>
        </w:rPr>
        <w:t>L’ambivalence et le processus de changement</w:t>
      </w:r>
    </w:p>
    <w:p w14:paraId="7FDCD4AF" w14:textId="55D84C3D" w:rsidR="00DF79D8" w:rsidRPr="006C7EF3" w:rsidRDefault="00DF79D8" w:rsidP="00E63869">
      <w:pPr>
        <w:pStyle w:val="Paragraphedeliste"/>
        <w:numPr>
          <w:ilvl w:val="1"/>
          <w:numId w:val="41"/>
        </w:numPr>
        <w:spacing w:line="360" w:lineRule="auto"/>
        <w:rPr>
          <w:rFonts w:cstheme="minorHAnsi"/>
        </w:rPr>
      </w:pPr>
      <w:r w:rsidRPr="006C7EF3">
        <w:rPr>
          <w:rFonts w:cstheme="minorHAnsi"/>
        </w:rPr>
        <w:t>Les outils favorisant le dialogue</w:t>
      </w:r>
    </w:p>
    <w:p w14:paraId="601F1852" w14:textId="7723A0FF" w:rsidR="00DF79D8" w:rsidRPr="006C7EF3" w:rsidRDefault="00042D59" w:rsidP="00E63869">
      <w:pPr>
        <w:pStyle w:val="Paragraphedeliste"/>
        <w:numPr>
          <w:ilvl w:val="0"/>
          <w:numId w:val="41"/>
        </w:numPr>
        <w:tabs>
          <w:tab w:val="right" w:pos="10490"/>
        </w:tabs>
        <w:spacing w:line="360" w:lineRule="auto"/>
        <w:rPr>
          <w:rFonts w:cstheme="minorHAnsi"/>
        </w:rPr>
      </w:pPr>
      <w:hyperlink w:anchor="Module5" w:history="1">
        <w:r w:rsidR="00DF79D8" w:rsidRPr="006C7EF3">
          <w:rPr>
            <w:rStyle w:val="Lienhypertexte"/>
            <w:rFonts w:cstheme="minorHAnsi"/>
            <w:b/>
          </w:rPr>
          <w:t>Repérer les consommations de produits addictifs</w:t>
        </w:r>
      </w:hyperlink>
      <w:r w:rsidR="00DA11ED" w:rsidRPr="006C7EF3">
        <w:rPr>
          <w:rFonts w:cstheme="minorHAnsi"/>
          <w:b/>
          <w:color w:val="87075A"/>
        </w:rPr>
        <w:tab/>
      </w:r>
      <w:r w:rsidR="00DF79D8" w:rsidRPr="006C7EF3">
        <w:rPr>
          <w:rFonts w:cstheme="minorHAnsi"/>
        </w:rPr>
        <w:t xml:space="preserve"> </w:t>
      </w:r>
      <w:hyperlink w:anchor="Module5" w:history="1">
        <w:r w:rsidR="00DA11ED" w:rsidRPr="006C7EF3">
          <w:rPr>
            <w:rStyle w:val="Lienhypertexte"/>
            <w:rFonts w:cstheme="minorHAnsi"/>
          </w:rPr>
          <w:t>page</w:t>
        </w:r>
        <w:r w:rsidR="001F3874">
          <w:rPr>
            <w:rStyle w:val="Lienhypertexte"/>
            <w:rFonts w:cstheme="minorHAnsi"/>
          </w:rPr>
          <w:t>s</w:t>
        </w:r>
        <w:r w:rsidR="00DA11ED" w:rsidRPr="006C7EF3">
          <w:rPr>
            <w:rStyle w:val="Lienhypertexte"/>
            <w:rFonts w:cstheme="minorHAnsi"/>
          </w:rPr>
          <w:t xml:space="preserve"> </w:t>
        </w:r>
        <w:r w:rsidR="000F6C7D">
          <w:rPr>
            <w:rStyle w:val="Lienhypertexte"/>
            <w:rFonts w:cstheme="minorHAnsi"/>
          </w:rPr>
          <w:t>22</w:t>
        </w:r>
      </w:hyperlink>
      <w:r w:rsidR="000F6C7D">
        <w:rPr>
          <w:rStyle w:val="Lienhypertexte"/>
          <w:rFonts w:cstheme="minorHAnsi"/>
        </w:rPr>
        <w:t xml:space="preserve"> à 23</w:t>
      </w:r>
    </w:p>
    <w:p w14:paraId="7A5C2D73" w14:textId="6DAD1DED" w:rsidR="00DF79D8" w:rsidRPr="006C7EF3" w:rsidRDefault="00DF79D8" w:rsidP="00E63869">
      <w:pPr>
        <w:pStyle w:val="Paragraphedeliste"/>
        <w:numPr>
          <w:ilvl w:val="1"/>
          <w:numId w:val="41"/>
        </w:numPr>
        <w:spacing w:line="360" w:lineRule="auto"/>
        <w:rPr>
          <w:rFonts w:cstheme="minorHAnsi"/>
        </w:rPr>
      </w:pPr>
      <w:r w:rsidRPr="006C7EF3">
        <w:rPr>
          <w:rFonts w:cstheme="minorHAnsi"/>
        </w:rPr>
        <w:t xml:space="preserve">Les tests validés </w:t>
      </w:r>
      <w:r w:rsidR="008E7EB2" w:rsidRPr="006C7EF3">
        <w:rPr>
          <w:rFonts w:cstheme="minorHAnsi"/>
        </w:rPr>
        <w:t xml:space="preserve">de </w:t>
      </w:r>
      <w:r w:rsidRPr="006C7EF3">
        <w:rPr>
          <w:rFonts w:cstheme="minorHAnsi"/>
        </w:rPr>
        <w:t>repérage</w:t>
      </w:r>
    </w:p>
    <w:p w14:paraId="5C350D04" w14:textId="6D5E9B90" w:rsidR="00DF79D8" w:rsidRPr="006C7EF3" w:rsidRDefault="00042D59" w:rsidP="00E63869">
      <w:pPr>
        <w:pStyle w:val="Paragraphedeliste"/>
        <w:numPr>
          <w:ilvl w:val="0"/>
          <w:numId w:val="41"/>
        </w:numPr>
        <w:tabs>
          <w:tab w:val="right" w:pos="10490"/>
        </w:tabs>
        <w:spacing w:line="360" w:lineRule="auto"/>
        <w:rPr>
          <w:rFonts w:cstheme="minorHAnsi"/>
        </w:rPr>
      </w:pPr>
      <w:hyperlink w:anchor="Module6" w:history="1">
        <w:r w:rsidR="00DF79D8" w:rsidRPr="006C7EF3">
          <w:rPr>
            <w:rStyle w:val="Lienhypertexte"/>
            <w:rFonts w:cstheme="minorHAnsi"/>
            <w:b/>
          </w:rPr>
          <w:t>Mener une intervention brève</w:t>
        </w:r>
      </w:hyperlink>
      <w:r w:rsidR="00DF79D8" w:rsidRPr="006C7EF3">
        <w:rPr>
          <w:rFonts w:cstheme="minorHAnsi"/>
        </w:rPr>
        <w:t xml:space="preserve"> </w:t>
      </w:r>
      <w:r w:rsidR="00DA11ED" w:rsidRPr="006C7EF3">
        <w:rPr>
          <w:rFonts w:cstheme="minorHAnsi"/>
        </w:rPr>
        <w:tab/>
      </w:r>
      <w:hyperlink w:anchor="Module6" w:history="1">
        <w:r w:rsidR="00DA11ED" w:rsidRPr="006C7EF3">
          <w:rPr>
            <w:rStyle w:val="Lienhypertexte"/>
            <w:rFonts w:cstheme="minorHAnsi"/>
          </w:rPr>
          <w:t xml:space="preserve">pages </w:t>
        </w:r>
        <w:r w:rsidR="000F6C7D">
          <w:rPr>
            <w:rStyle w:val="Lienhypertexte"/>
            <w:rFonts w:cstheme="minorHAnsi"/>
          </w:rPr>
          <w:t>24</w:t>
        </w:r>
        <w:r w:rsidR="00DA11ED" w:rsidRPr="006C7EF3">
          <w:rPr>
            <w:rStyle w:val="Lienhypertexte"/>
            <w:rFonts w:cstheme="minorHAnsi"/>
          </w:rPr>
          <w:t xml:space="preserve"> à </w:t>
        </w:r>
        <w:r w:rsidR="000F6C7D">
          <w:rPr>
            <w:rStyle w:val="Lienhypertexte"/>
            <w:rFonts w:cstheme="minorHAnsi"/>
          </w:rPr>
          <w:t>25</w:t>
        </w:r>
      </w:hyperlink>
    </w:p>
    <w:p w14:paraId="1A4B1195" w14:textId="1E31D795" w:rsidR="00DF79D8" w:rsidRPr="006C7EF3" w:rsidRDefault="00DF79D8" w:rsidP="00E63869">
      <w:pPr>
        <w:pStyle w:val="Paragraphedeliste"/>
        <w:numPr>
          <w:ilvl w:val="1"/>
          <w:numId w:val="41"/>
        </w:numPr>
        <w:spacing w:line="360" w:lineRule="auto"/>
        <w:rPr>
          <w:rFonts w:cstheme="minorHAnsi"/>
        </w:rPr>
      </w:pPr>
      <w:r w:rsidRPr="006C7EF3">
        <w:rPr>
          <w:rFonts w:cstheme="minorHAnsi"/>
        </w:rPr>
        <w:t xml:space="preserve">Définitions, </w:t>
      </w:r>
      <w:r w:rsidR="001C3C80" w:rsidRPr="006C7EF3">
        <w:rPr>
          <w:rFonts w:cstheme="minorHAnsi"/>
        </w:rPr>
        <w:t>objectif</w:t>
      </w:r>
      <w:r w:rsidR="00810258" w:rsidRPr="006C7EF3">
        <w:rPr>
          <w:rFonts w:cstheme="minorHAnsi"/>
        </w:rPr>
        <w:t>s</w:t>
      </w:r>
      <w:r w:rsidRPr="006C7EF3">
        <w:rPr>
          <w:rFonts w:cstheme="minorHAnsi"/>
        </w:rPr>
        <w:t>, intérêt</w:t>
      </w:r>
      <w:r w:rsidR="00810258" w:rsidRPr="006C7EF3">
        <w:rPr>
          <w:rFonts w:cstheme="minorHAnsi"/>
        </w:rPr>
        <w:t>s</w:t>
      </w:r>
      <w:r w:rsidRPr="006C7EF3">
        <w:rPr>
          <w:rFonts w:cstheme="minorHAnsi"/>
        </w:rPr>
        <w:t xml:space="preserve"> et applications de l’IB</w:t>
      </w:r>
      <w:r w:rsidRPr="006C7EF3">
        <w:rPr>
          <w:rFonts w:cstheme="minorHAnsi"/>
        </w:rPr>
        <w:tab/>
      </w:r>
    </w:p>
    <w:p w14:paraId="05BB6439" w14:textId="010094A9" w:rsidR="00DF79D8" w:rsidRPr="006C7EF3" w:rsidRDefault="00DF79D8" w:rsidP="00E63869">
      <w:pPr>
        <w:pStyle w:val="Paragraphedeliste"/>
        <w:numPr>
          <w:ilvl w:val="1"/>
          <w:numId w:val="41"/>
        </w:numPr>
        <w:spacing w:line="360" w:lineRule="auto"/>
        <w:rPr>
          <w:rFonts w:cstheme="minorHAnsi"/>
        </w:rPr>
      </w:pPr>
      <w:r w:rsidRPr="006C7EF3">
        <w:rPr>
          <w:rFonts w:cstheme="minorHAnsi"/>
        </w:rPr>
        <w:t>Exemples de trames d’intervention</w:t>
      </w:r>
    </w:p>
    <w:p w14:paraId="4E718F6E" w14:textId="0E95F98E" w:rsidR="00DF79D8" w:rsidRPr="006C7EF3" w:rsidRDefault="00042D59" w:rsidP="00E63869">
      <w:pPr>
        <w:pStyle w:val="Paragraphedeliste"/>
        <w:numPr>
          <w:ilvl w:val="0"/>
          <w:numId w:val="41"/>
        </w:numPr>
        <w:tabs>
          <w:tab w:val="right" w:pos="10490"/>
        </w:tabs>
        <w:spacing w:line="360" w:lineRule="auto"/>
        <w:rPr>
          <w:rFonts w:cstheme="minorHAnsi"/>
        </w:rPr>
      </w:pPr>
      <w:hyperlink w:anchor="Module7" w:history="1">
        <w:r w:rsidR="00DF79D8" w:rsidRPr="006C7EF3">
          <w:rPr>
            <w:rStyle w:val="Lienhypertexte"/>
            <w:rFonts w:cstheme="minorHAnsi"/>
            <w:b/>
          </w:rPr>
          <w:t>Accompagner et ou orienter</w:t>
        </w:r>
      </w:hyperlink>
      <w:r w:rsidR="00DF79D8" w:rsidRPr="006C7EF3">
        <w:rPr>
          <w:rFonts w:cstheme="minorHAnsi"/>
        </w:rPr>
        <w:t xml:space="preserve"> </w:t>
      </w:r>
      <w:r w:rsidR="00DA11ED" w:rsidRPr="006C7EF3">
        <w:rPr>
          <w:rFonts w:cstheme="minorHAnsi"/>
        </w:rPr>
        <w:tab/>
      </w:r>
      <w:hyperlink w:anchor="Module7" w:history="1">
        <w:r w:rsidR="00DA11ED" w:rsidRPr="006C7EF3">
          <w:rPr>
            <w:rStyle w:val="Lienhypertexte"/>
            <w:rFonts w:cstheme="minorHAnsi"/>
          </w:rPr>
          <w:t>pages 2</w:t>
        </w:r>
        <w:r w:rsidR="000F6C7D">
          <w:rPr>
            <w:rStyle w:val="Lienhypertexte"/>
            <w:rFonts w:cstheme="minorHAnsi"/>
          </w:rPr>
          <w:t>6</w:t>
        </w:r>
        <w:r w:rsidR="00DA11ED" w:rsidRPr="006C7EF3">
          <w:rPr>
            <w:rStyle w:val="Lienhypertexte"/>
            <w:rFonts w:cstheme="minorHAnsi"/>
          </w:rPr>
          <w:t xml:space="preserve"> à 2</w:t>
        </w:r>
      </w:hyperlink>
      <w:r w:rsidR="0065223B">
        <w:rPr>
          <w:rStyle w:val="Lienhypertexte"/>
          <w:rFonts w:cstheme="minorHAnsi"/>
        </w:rPr>
        <w:t>5</w:t>
      </w:r>
    </w:p>
    <w:p w14:paraId="71249000" w14:textId="1EB644F4" w:rsidR="00DF79D8" w:rsidRPr="006C7EF3" w:rsidRDefault="00DF79D8" w:rsidP="00E63869">
      <w:pPr>
        <w:pStyle w:val="Paragraphedeliste"/>
        <w:numPr>
          <w:ilvl w:val="1"/>
          <w:numId w:val="41"/>
        </w:numPr>
        <w:spacing w:line="360" w:lineRule="auto"/>
        <w:rPr>
          <w:rFonts w:cstheme="minorHAnsi"/>
        </w:rPr>
      </w:pPr>
      <w:r w:rsidRPr="006C7EF3">
        <w:rPr>
          <w:rFonts w:cstheme="minorHAnsi"/>
        </w:rPr>
        <w:t>Accompagner </w:t>
      </w:r>
    </w:p>
    <w:p w14:paraId="51800621" w14:textId="733D657D" w:rsidR="00DF79D8" w:rsidRPr="006C7EF3" w:rsidRDefault="00DF79D8" w:rsidP="00E63869">
      <w:pPr>
        <w:pStyle w:val="Paragraphedeliste"/>
        <w:numPr>
          <w:ilvl w:val="1"/>
          <w:numId w:val="41"/>
        </w:numPr>
        <w:spacing w:line="360" w:lineRule="auto"/>
        <w:rPr>
          <w:rFonts w:cstheme="minorHAnsi"/>
        </w:rPr>
      </w:pPr>
      <w:r w:rsidRPr="006C7EF3">
        <w:rPr>
          <w:rFonts w:cstheme="minorHAnsi"/>
        </w:rPr>
        <w:t>Savoir orienter</w:t>
      </w:r>
    </w:p>
    <w:p w14:paraId="156B5829" w14:textId="7E9FC45C" w:rsidR="00DF79D8" w:rsidRPr="006C7EF3" w:rsidRDefault="00DF79D8" w:rsidP="00E63869">
      <w:pPr>
        <w:pStyle w:val="Paragraphedeliste"/>
        <w:numPr>
          <w:ilvl w:val="1"/>
          <w:numId w:val="41"/>
        </w:numPr>
        <w:spacing w:line="360" w:lineRule="auto"/>
        <w:rPr>
          <w:rFonts w:cstheme="minorHAnsi"/>
        </w:rPr>
      </w:pPr>
      <w:r w:rsidRPr="006C7EF3">
        <w:rPr>
          <w:rFonts w:cstheme="minorHAnsi"/>
        </w:rPr>
        <w:t>Se former</w:t>
      </w:r>
    </w:p>
    <w:p w14:paraId="67380D4F" w14:textId="6AF830B5" w:rsidR="00774F16" w:rsidRPr="006C7EF3" w:rsidRDefault="00774F16" w:rsidP="00E63869">
      <w:pPr>
        <w:pStyle w:val="Paragraphedeliste"/>
        <w:numPr>
          <w:ilvl w:val="1"/>
          <w:numId w:val="41"/>
        </w:numPr>
        <w:spacing w:line="600" w:lineRule="auto"/>
        <w:rPr>
          <w:rFonts w:cstheme="minorHAnsi"/>
        </w:rPr>
      </w:pPr>
      <w:r w:rsidRPr="006C7EF3">
        <w:rPr>
          <w:rFonts w:cstheme="minorHAnsi"/>
        </w:rPr>
        <w:br w:type="page"/>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835"/>
      </w:tblGrid>
      <w:tr w:rsidR="006B3DFD" w:rsidRPr="00AE2FC2" w14:paraId="4BC9DB02" w14:textId="77777777" w:rsidTr="00F2795A">
        <w:trPr>
          <w:trHeight w:val="567"/>
        </w:trPr>
        <w:tc>
          <w:tcPr>
            <w:tcW w:w="7938" w:type="dxa"/>
            <w:tcBorders>
              <w:top w:val="single" w:sz="18" w:space="0" w:color="87075A"/>
              <w:bottom w:val="dashSmallGap" w:sz="4" w:space="0" w:color="87075A"/>
              <w:right w:val="dashSmallGap" w:sz="4" w:space="0" w:color="87075A"/>
            </w:tcBorders>
            <w:vAlign w:val="center"/>
          </w:tcPr>
          <w:p w14:paraId="3D5EA993" w14:textId="55A6DA72" w:rsidR="006B3DFD" w:rsidRPr="006C7EF3" w:rsidRDefault="006B3DFD" w:rsidP="00211A73">
            <w:pPr>
              <w:pStyle w:val="Titremodule"/>
              <w:rPr>
                <w:rFonts w:asciiTheme="minorHAnsi" w:hAnsiTheme="minorHAnsi" w:cstheme="minorHAnsi"/>
              </w:rPr>
            </w:pPr>
            <w:bookmarkStart w:id="3" w:name="Module1"/>
            <w:r w:rsidRPr="006C7EF3">
              <w:rPr>
                <w:rFonts w:asciiTheme="minorHAnsi" w:hAnsiTheme="minorHAnsi" w:cstheme="minorHAnsi"/>
              </w:rPr>
              <w:lastRenderedPageBreak/>
              <w:t>Acquérir un langage commun</w:t>
            </w:r>
            <w:bookmarkEnd w:id="3"/>
          </w:p>
        </w:tc>
        <w:tc>
          <w:tcPr>
            <w:tcW w:w="2835" w:type="dxa"/>
            <w:tcBorders>
              <w:top w:val="single" w:sz="18" w:space="0" w:color="87075A"/>
              <w:left w:val="dashSmallGap" w:sz="4" w:space="0" w:color="87075A"/>
              <w:bottom w:val="dashSmallGap" w:sz="4" w:space="0" w:color="7D2A57"/>
            </w:tcBorders>
          </w:tcPr>
          <w:p w14:paraId="739C3C7F" w14:textId="2DF83F5E" w:rsidR="006B3DFD" w:rsidRPr="00281C6B" w:rsidRDefault="002A3725" w:rsidP="002B3646">
            <w:pPr>
              <w:rPr>
                <w:rFonts w:cstheme="minorHAnsi"/>
                <w:b/>
                <w:sz w:val="26"/>
                <w:szCs w:val="26"/>
                <w:lang w:val="it-IT"/>
              </w:rPr>
            </w:pPr>
            <w:r w:rsidRPr="00281C6B">
              <w:rPr>
                <w:rFonts w:cstheme="minorHAnsi"/>
                <w:b/>
                <w:sz w:val="26"/>
                <w:szCs w:val="26"/>
                <w:lang w:val="it-IT"/>
              </w:rPr>
              <w:t>RPIB Alcool</w:t>
            </w:r>
            <w:r w:rsidR="00066732" w:rsidRPr="00281C6B">
              <w:rPr>
                <w:rFonts w:cstheme="minorHAnsi"/>
                <w:b/>
                <w:sz w:val="26"/>
                <w:szCs w:val="26"/>
                <w:lang w:val="it-IT"/>
              </w:rPr>
              <w:t xml:space="preserve"> - </w:t>
            </w:r>
            <w:r w:rsidR="006B3DFD" w:rsidRPr="00281C6B">
              <w:rPr>
                <w:rFonts w:cstheme="minorHAnsi"/>
                <w:b/>
                <w:sz w:val="26"/>
                <w:szCs w:val="26"/>
                <w:lang w:val="it-IT"/>
              </w:rPr>
              <w:t>Tabac</w:t>
            </w:r>
            <w:r w:rsidR="00066732" w:rsidRPr="00281C6B">
              <w:rPr>
                <w:rFonts w:cstheme="minorHAnsi"/>
                <w:b/>
                <w:sz w:val="26"/>
                <w:szCs w:val="26"/>
                <w:lang w:val="it-IT"/>
              </w:rPr>
              <w:t xml:space="preserve"> - </w:t>
            </w:r>
            <w:r w:rsidR="006B3DFD" w:rsidRPr="00281C6B">
              <w:rPr>
                <w:rFonts w:cstheme="minorHAnsi"/>
                <w:b/>
                <w:sz w:val="26"/>
                <w:szCs w:val="26"/>
                <w:lang w:val="it-IT"/>
              </w:rPr>
              <w:t>Cannabis</w:t>
            </w:r>
            <w:r w:rsidR="00066732" w:rsidRPr="00281C6B">
              <w:rPr>
                <w:rFonts w:cstheme="minorHAnsi"/>
                <w:b/>
                <w:sz w:val="26"/>
                <w:szCs w:val="26"/>
                <w:lang w:val="it-IT"/>
              </w:rPr>
              <w:t xml:space="preserve"> -</w:t>
            </w:r>
            <w:r w:rsidR="0051769B" w:rsidRPr="00281C6B">
              <w:rPr>
                <w:rFonts w:cstheme="minorHAnsi"/>
                <w:b/>
                <w:sz w:val="26"/>
                <w:szCs w:val="26"/>
                <w:lang w:val="it-IT"/>
              </w:rPr>
              <w:t xml:space="preserve"> </w:t>
            </w:r>
            <w:r w:rsidR="001C3231" w:rsidRPr="00281C6B">
              <w:rPr>
                <w:rFonts w:cstheme="minorHAnsi"/>
                <w:b/>
                <w:sz w:val="26"/>
                <w:szCs w:val="26"/>
                <w:lang w:val="it-IT"/>
              </w:rPr>
              <w:t>Périnatalité</w:t>
            </w:r>
          </w:p>
        </w:tc>
      </w:tr>
      <w:tr w:rsidR="006B3DFD" w:rsidRPr="006C7EF3" w14:paraId="4F745073" w14:textId="77777777" w:rsidTr="00425695">
        <w:trPr>
          <w:trHeight w:val="567"/>
        </w:trPr>
        <w:tc>
          <w:tcPr>
            <w:tcW w:w="10773" w:type="dxa"/>
            <w:gridSpan w:val="2"/>
            <w:tcBorders>
              <w:top w:val="single" w:sz="4" w:space="0" w:color="auto"/>
              <w:bottom w:val="single" w:sz="18" w:space="0" w:color="87075A"/>
            </w:tcBorders>
            <w:vAlign w:val="center"/>
          </w:tcPr>
          <w:p w14:paraId="19E3B3C5" w14:textId="77777777" w:rsidR="006B3DFD" w:rsidRPr="006C7EF3" w:rsidRDefault="006B3DFD" w:rsidP="00706FD5">
            <w:pPr>
              <w:pStyle w:val="Paragraphedeliste"/>
              <w:numPr>
                <w:ilvl w:val="0"/>
                <w:numId w:val="20"/>
              </w:numPr>
              <w:rPr>
                <w:rFonts w:cstheme="minorHAnsi"/>
                <w:b/>
                <w:bCs/>
                <w:color w:val="87075A"/>
                <w:sz w:val="28"/>
                <w:szCs w:val="28"/>
              </w:rPr>
            </w:pPr>
            <w:r w:rsidRPr="006C7EF3">
              <w:rPr>
                <w:rFonts w:cstheme="minorHAnsi"/>
                <w:b/>
                <w:bCs/>
                <w:color w:val="87075A"/>
                <w:sz w:val="28"/>
                <w:szCs w:val="28"/>
              </w:rPr>
              <w:t>Travail sur les représentations des addictions</w:t>
            </w:r>
          </w:p>
        </w:tc>
      </w:tr>
    </w:tbl>
    <w:p w14:paraId="3C3F3B59" w14:textId="77777777" w:rsidR="006B3DFD" w:rsidRPr="006C7EF3" w:rsidRDefault="006B3DFD" w:rsidP="006B3DFD">
      <w:pPr>
        <w:rPr>
          <w:rFonts w:cstheme="minorHAnsi"/>
          <w:b/>
          <w:bCs/>
          <w:color w:val="87075A"/>
          <w:sz w:val="10"/>
          <w:szCs w:val="10"/>
        </w:rPr>
      </w:pPr>
    </w:p>
    <w:p w14:paraId="60D48A90" w14:textId="77777777" w:rsidR="006B3DFD" w:rsidRPr="006C7EF3" w:rsidRDefault="006B3DFD" w:rsidP="006B3DFD">
      <w:pPr>
        <w:rPr>
          <w:rFonts w:cstheme="minorHAnsi"/>
          <w:b/>
          <w:bCs/>
          <w:color w:val="87075A"/>
          <w:sz w:val="10"/>
          <w:szCs w:val="10"/>
        </w:rPr>
      </w:pPr>
    </w:p>
    <w:tbl>
      <w:tblPr>
        <w:tblStyle w:val="Grilledutableau"/>
        <w:tblW w:w="0" w:type="auto"/>
        <w:tblLook w:val="04A0" w:firstRow="1" w:lastRow="0" w:firstColumn="1" w:lastColumn="0" w:noHBand="0" w:noVBand="1"/>
      </w:tblPr>
      <w:tblGrid>
        <w:gridCol w:w="4531"/>
        <w:gridCol w:w="6218"/>
      </w:tblGrid>
      <w:tr w:rsidR="006B3DFD" w:rsidRPr="006C7EF3" w14:paraId="36AD9B39" w14:textId="77777777" w:rsidTr="00425695">
        <w:tc>
          <w:tcPr>
            <w:tcW w:w="4531" w:type="dxa"/>
            <w:tcBorders>
              <w:top w:val="nil"/>
              <w:left w:val="single" w:sz="18" w:space="0" w:color="87075A"/>
              <w:bottom w:val="nil"/>
              <w:right w:val="single" w:sz="18" w:space="0" w:color="87075A"/>
            </w:tcBorders>
          </w:tcPr>
          <w:p w14:paraId="54D4B038" w14:textId="77777777" w:rsidR="006B3DFD" w:rsidRPr="006C7EF3" w:rsidRDefault="006B3DFD" w:rsidP="007A1AA7">
            <w:pPr>
              <w:rPr>
                <w:rFonts w:cstheme="minorHAnsi"/>
                <w:b/>
                <w:bCs/>
                <w:sz w:val="24"/>
                <w:szCs w:val="24"/>
              </w:rPr>
            </w:pPr>
            <w:r w:rsidRPr="006C7EF3">
              <w:rPr>
                <w:rFonts w:cstheme="minorHAnsi"/>
                <w:b/>
                <w:bCs/>
                <w:color w:val="87075A"/>
                <w:sz w:val="24"/>
                <w:szCs w:val="24"/>
              </w:rPr>
              <w:t>Notes pour l’animateur</w:t>
            </w:r>
          </w:p>
        </w:tc>
        <w:tc>
          <w:tcPr>
            <w:tcW w:w="6219" w:type="dxa"/>
            <w:tcBorders>
              <w:top w:val="nil"/>
              <w:left w:val="single" w:sz="18" w:space="0" w:color="87075A"/>
              <w:bottom w:val="nil"/>
              <w:right w:val="nil"/>
            </w:tcBorders>
          </w:tcPr>
          <w:p w14:paraId="7E79427C" w14:textId="77777777" w:rsidR="006B3DFD" w:rsidRPr="006C7EF3" w:rsidRDefault="006B3DFD" w:rsidP="007A1AA7">
            <w:pPr>
              <w:rPr>
                <w:rFonts w:cstheme="minorHAnsi"/>
                <w:b/>
                <w:bCs/>
                <w:color w:val="87075A"/>
                <w:sz w:val="24"/>
                <w:szCs w:val="24"/>
              </w:rPr>
            </w:pPr>
            <w:r w:rsidRPr="006C7EF3">
              <w:rPr>
                <w:rFonts w:cstheme="minorHAnsi"/>
                <w:b/>
                <w:bCs/>
                <w:color w:val="87075A"/>
                <w:sz w:val="24"/>
                <w:szCs w:val="24"/>
              </w:rPr>
              <w:t>Objectifs</w:t>
            </w:r>
          </w:p>
          <w:p w14:paraId="0CF88FB4" w14:textId="77777777" w:rsidR="006B3DFD" w:rsidRPr="006C7EF3" w:rsidRDefault="006B3DFD" w:rsidP="007A1AA7">
            <w:pPr>
              <w:rPr>
                <w:rFonts w:cstheme="minorHAnsi"/>
              </w:rPr>
            </w:pPr>
          </w:p>
        </w:tc>
      </w:tr>
      <w:tr w:rsidR="006B3DFD" w:rsidRPr="006C7EF3" w14:paraId="3BFE5B38" w14:textId="77777777" w:rsidTr="00425695">
        <w:tc>
          <w:tcPr>
            <w:tcW w:w="4531" w:type="dxa"/>
            <w:tcBorders>
              <w:top w:val="nil"/>
              <w:left w:val="single" w:sz="18" w:space="0" w:color="87075A"/>
              <w:bottom w:val="nil"/>
              <w:right w:val="single" w:sz="18" w:space="0" w:color="87075A"/>
            </w:tcBorders>
          </w:tcPr>
          <w:p w14:paraId="3D28A157" w14:textId="77777777" w:rsidR="006B3DFD" w:rsidRPr="006C7EF3" w:rsidRDefault="006B3DFD" w:rsidP="007A1AA7">
            <w:pPr>
              <w:jc w:val="both"/>
              <w:rPr>
                <w:rFonts w:cstheme="minorHAnsi"/>
              </w:rPr>
            </w:pPr>
            <w:r w:rsidRPr="006C7EF3">
              <w:rPr>
                <w:rFonts w:cstheme="minorHAnsi"/>
              </w:rPr>
              <w:t>Etape nécessaire pour faire émerger les représentations et les idées fausses de la part des usagers mais également de la part des professionnels.</w:t>
            </w:r>
          </w:p>
          <w:p w14:paraId="7B358843" w14:textId="77777777" w:rsidR="006B3DFD" w:rsidRPr="006C7EF3" w:rsidRDefault="006B3DFD" w:rsidP="007A1AA7">
            <w:pPr>
              <w:jc w:val="both"/>
              <w:rPr>
                <w:rFonts w:cstheme="minorHAnsi"/>
              </w:rPr>
            </w:pPr>
            <w:r w:rsidRPr="006C7EF3">
              <w:rPr>
                <w:rFonts w:cstheme="minorHAnsi"/>
              </w:rPr>
              <w:t>Ce travail sur les représentations doit être comme un fil rouge ; même si ce thème est travaillé en début de session, veiller à y revenir durant la formation.</w:t>
            </w:r>
          </w:p>
          <w:p w14:paraId="4609AA72" w14:textId="2C911332" w:rsidR="002A3725" w:rsidRPr="006C7EF3" w:rsidRDefault="002A3725" w:rsidP="00BB7F2B">
            <w:pPr>
              <w:rPr>
                <w:rFonts w:cstheme="minorHAnsi"/>
              </w:rPr>
            </w:pPr>
            <w:r w:rsidRPr="006C7EF3">
              <w:rPr>
                <w:rFonts w:cstheme="minorHAnsi"/>
              </w:rPr>
              <w:t>La consommation durant la période de grossesse est source de honte</w:t>
            </w:r>
            <w:r w:rsidR="00BB7F2B" w:rsidRPr="006C7EF3">
              <w:rPr>
                <w:rFonts w:cstheme="minorHAnsi"/>
              </w:rPr>
              <w:t>,</w:t>
            </w:r>
            <w:r w:rsidRPr="006C7EF3">
              <w:rPr>
                <w:rFonts w:cstheme="minorHAnsi"/>
              </w:rPr>
              <w:t xml:space="preserve"> de culpabilité</w:t>
            </w:r>
            <w:r w:rsidR="00BB7F2B" w:rsidRPr="006C7EF3">
              <w:rPr>
                <w:rFonts w:cstheme="minorHAnsi"/>
              </w:rPr>
              <w:t xml:space="preserve"> et </w:t>
            </w:r>
            <w:r w:rsidRPr="006C7EF3">
              <w:rPr>
                <w:rFonts w:cstheme="minorHAnsi"/>
              </w:rPr>
              <w:t>vecteur de stress</w:t>
            </w:r>
            <w:r w:rsidR="00066732" w:rsidRPr="006C7EF3">
              <w:rPr>
                <w:rFonts w:cstheme="minorHAnsi"/>
              </w:rPr>
              <w:t xml:space="preserve"> de voir la garde de son enfant retirée </w:t>
            </w:r>
            <w:r w:rsidR="002C5ECF" w:rsidRPr="006C7EF3">
              <w:rPr>
                <w:rFonts w:cstheme="minorHAnsi"/>
              </w:rPr>
              <w:t>avec une</w:t>
            </w:r>
            <w:r w:rsidR="00657AD6" w:rsidRPr="006C7EF3">
              <w:rPr>
                <w:rFonts w:cstheme="minorHAnsi"/>
              </w:rPr>
              <w:t xml:space="preserve"> injonction à arrêter</w:t>
            </w:r>
            <w:r w:rsidR="00BB7F2B" w:rsidRPr="006C7EF3">
              <w:rPr>
                <w:rFonts w:cstheme="minorHAnsi"/>
              </w:rPr>
              <w:t xml:space="preserve"> </w:t>
            </w:r>
            <w:r w:rsidR="00657AD6" w:rsidRPr="006C7EF3">
              <w:rPr>
                <w:rFonts w:cstheme="minorHAnsi"/>
              </w:rPr>
              <w:t>d’urgence </w:t>
            </w:r>
            <w:r w:rsidRPr="006C7EF3">
              <w:rPr>
                <w:rFonts w:cstheme="minorHAnsi"/>
              </w:rPr>
              <w:t>ses consommations</w:t>
            </w:r>
            <w:r w:rsidR="00066732" w:rsidRPr="006C7EF3">
              <w:rPr>
                <w:rFonts w:cstheme="minorHAnsi"/>
              </w:rPr>
              <w:t xml:space="preserve">. </w:t>
            </w:r>
          </w:p>
          <w:p w14:paraId="5AC252F5" w14:textId="387B4032" w:rsidR="00BB7F2B" w:rsidRPr="006C7EF3" w:rsidRDefault="00BB7F2B" w:rsidP="00BB7F2B">
            <w:pPr>
              <w:rPr>
                <w:rFonts w:cstheme="minorHAnsi"/>
                <w:color w:val="FF0000"/>
              </w:rPr>
            </w:pPr>
            <w:r w:rsidRPr="006C7EF3">
              <w:rPr>
                <w:rFonts w:cstheme="minorHAnsi"/>
              </w:rPr>
              <w:t>La prise en charge de la femme se fait dans sa globalité ; Il est important d’associer l’entourage dans la prise en charge des consommations et notamment le futur père</w:t>
            </w:r>
            <w:r w:rsidR="00BD424C">
              <w:rPr>
                <w:rFonts w:cstheme="minorHAnsi"/>
              </w:rPr>
              <w:t>, ou futur parent qui constituera le couple parental</w:t>
            </w:r>
            <w:r w:rsidRPr="006C7EF3">
              <w:rPr>
                <w:rFonts w:cstheme="minorHAnsi"/>
              </w:rPr>
              <w:t>.</w:t>
            </w:r>
          </w:p>
        </w:tc>
        <w:tc>
          <w:tcPr>
            <w:tcW w:w="6219" w:type="dxa"/>
            <w:tcBorders>
              <w:top w:val="nil"/>
              <w:left w:val="single" w:sz="18" w:space="0" w:color="87075A"/>
              <w:bottom w:val="nil"/>
              <w:right w:val="nil"/>
            </w:tcBorders>
          </w:tcPr>
          <w:p w14:paraId="6BF55E5D" w14:textId="77777777" w:rsidR="006B3DFD" w:rsidRPr="006C7EF3" w:rsidRDefault="006B3DFD" w:rsidP="00A7377B">
            <w:pPr>
              <w:pStyle w:val="Paragraphedeliste"/>
              <w:numPr>
                <w:ilvl w:val="0"/>
                <w:numId w:val="2"/>
              </w:numPr>
              <w:jc w:val="both"/>
              <w:rPr>
                <w:rFonts w:cstheme="minorHAnsi"/>
              </w:rPr>
            </w:pPr>
            <w:r w:rsidRPr="006C7EF3">
              <w:rPr>
                <w:rFonts w:cstheme="minorHAnsi"/>
              </w:rPr>
              <w:t>Adopter un langage commun par les professionnels</w:t>
            </w:r>
          </w:p>
          <w:p w14:paraId="3F31FC10" w14:textId="77777777" w:rsidR="006B3DFD" w:rsidRPr="006C7EF3" w:rsidRDefault="006B3DFD" w:rsidP="00A7377B">
            <w:pPr>
              <w:pStyle w:val="Paragraphedeliste"/>
              <w:numPr>
                <w:ilvl w:val="0"/>
                <w:numId w:val="2"/>
              </w:numPr>
              <w:jc w:val="both"/>
              <w:rPr>
                <w:rFonts w:cstheme="minorHAnsi"/>
              </w:rPr>
            </w:pPr>
            <w:r w:rsidRPr="006C7EF3">
              <w:rPr>
                <w:rFonts w:cstheme="minorHAnsi"/>
              </w:rPr>
              <w:t xml:space="preserve">Lever la résistance par la compréhension : </w:t>
            </w:r>
          </w:p>
          <w:p w14:paraId="2A5D8D0D" w14:textId="77777777" w:rsidR="006B3DFD" w:rsidRPr="006C7EF3" w:rsidRDefault="006B3DFD" w:rsidP="00706FD5">
            <w:pPr>
              <w:pStyle w:val="Paragraphedeliste"/>
              <w:numPr>
                <w:ilvl w:val="0"/>
                <w:numId w:val="18"/>
              </w:numPr>
              <w:jc w:val="both"/>
              <w:rPr>
                <w:rFonts w:cstheme="minorHAnsi"/>
              </w:rPr>
            </w:pPr>
            <w:r w:rsidRPr="006C7EF3">
              <w:rPr>
                <w:rFonts w:cstheme="minorHAnsi"/>
              </w:rPr>
              <w:t>Des interactions entre représentations sociétales, usagers et professionnels</w:t>
            </w:r>
          </w:p>
          <w:p w14:paraId="7B9FC966" w14:textId="6889E27B" w:rsidR="003A0E86" w:rsidRPr="006C7EF3" w:rsidRDefault="003A0E86" w:rsidP="00706FD5">
            <w:pPr>
              <w:pStyle w:val="Paragraphedeliste"/>
              <w:numPr>
                <w:ilvl w:val="0"/>
                <w:numId w:val="18"/>
              </w:numPr>
              <w:jc w:val="both"/>
              <w:rPr>
                <w:rFonts w:cstheme="minorHAnsi"/>
              </w:rPr>
            </w:pPr>
            <w:r w:rsidRPr="006C7EF3">
              <w:rPr>
                <w:rFonts w:cstheme="minorHAnsi"/>
              </w:rPr>
              <w:t>Du maintien d’un comportement malgré les connaissances des risques</w:t>
            </w:r>
          </w:p>
        </w:tc>
      </w:tr>
    </w:tbl>
    <w:p w14:paraId="27FE5547" w14:textId="77777777" w:rsidR="006B3DFD" w:rsidRPr="006C7EF3" w:rsidRDefault="006B3DFD" w:rsidP="006B3DFD">
      <w:pPr>
        <w:rPr>
          <w:rFonts w:cstheme="minorHAnsi"/>
          <w:sz w:val="4"/>
          <w:szCs w:val="4"/>
        </w:rPr>
      </w:pPr>
    </w:p>
    <w:p w14:paraId="631A47C7" w14:textId="77777777" w:rsidR="006B3DFD" w:rsidRPr="006C7EF3" w:rsidRDefault="006B3DFD" w:rsidP="006B3DFD">
      <w:pPr>
        <w:rPr>
          <w:rFonts w:cstheme="minorHAnsi"/>
          <w:sz w:val="4"/>
          <w:szCs w:val="4"/>
        </w:rPr>
      </w:pPr>
    </w:p>
    <w:tbl>
      <w:tblPr>
        <w:tblStyle w:val="Grilledutableau"/>
        <w:tblW w:w="0" w:type="auto"/>
        <w:tblLook w:val="04A0" w:firstRow="1" w:lastRow="0" w:firstColumn="1" w:lastColumn="0" w:noHBand="0" w:noVBand="1"/>
      </w:tblPr>
      <w:tblGrid>
        <w:gridCol w:w="10772"/>
      </w:tblGrid>
      <w:tr w:rsidR="006B3DFD" w:rsidRPr="006C7EF3" w14:paraId="00604B6C" w14:textId="77777777" w:rsidTr="00425695">
        <w:trPr>
          <w:trHeight w:val="340"/>
        </w:trPr>
        <w:tc>
          <w:tcPr>
            <w:tcW w:w="10773" w:type="dxa"/>
            <w:tcBorders>
              <w:top w:val="nil"/>
              <w:left w:val="nil"/>
              <w:bottom w:val="nil"/>
              <w:right w:val="nil"/>
            </w:tcBorders>
            <w:shd w:val="clear" w:color="auto" w:fill="737473"/>
          </w:tcPr>
          <w:p w14:paraId="024085F9" w14:textId="32B4204E" w:rsidR="006B3DFD" w:rsidRPr="006C7EF3" w:rsidRDefault="006B3DFD" w:rsidP="007A1AA7">
            <w:pPr>
              <w:rPr>
                <w:rFonts w:cstheme="minorHAnsi"/>
                <w:sz w:val="24"/>
                <w:szCs w:val="24"/>
              </w:rPr>
            </w:pPr>
            <w:r w:rsidRPr="006C7EF3">
              <w:rPr>
                <w:rFonts w:cstheme="minorHAnsi"/>
                <w:color w:val="FFFFFF" w:themeColor="background1"/>
                <w:sz w:val="24"/>
                <w:szCs w:val="24"/>
              </w:rPr>
              <w:t>Contenu</w:t>
            </w:r>
            <w:r w:rsidR="002A3725" w:rsidRPr="006C7EF3">
              <w:rPr>
                <w:rFonts w:cstheme="minorHAnsi"/>
                <w:color w:val="FFFFFF" w:themeColor="background1"/>
                <w:sz w:val="24"/>
                <w:szCs w:val="24"/>
              </w:rPr>
              <w:t xml:space="preserve"> spécifique public femmes enceintes</w:t>
            </w:r>
          </w:p>
        </w:tc>
      </w:tr>
    </w:tbl>
    <w:p w14:paraId="093A16ED" w14:textId="77777777" w:rsidR="006B3DFD" w:rsidRPr="006C7EF3" w:rsidRDefault="006B3DFD" w:rsidP="006B3DFD">
      <w:pPr>
        <w:jc w:val="both"/>
        <w:rPr>
          <w:rFonts w:cstheme="minorHAnsi"/>
          <w:sz w:val="4"/>
          <w:szCs w:val="4"/>
        </w:rPr>
      </w:pPr>
    </w:p>
    <w:p w14:paraId="148E3E6A" w14:textId="77777777" w:rsidR="006B3DFD" w:rsidRPr="006C7EF3" w:rsidRDefault="006B3DFD" w:rsidP="006B3DFD">
      <w:pPr>
        <w:jc w:val="both"/>
        <w:rPr>
          <w:rFonts w:cstheme="min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36"/>
      </w:tblGrid>
      <w:tr w:rsidR="006B3DFD" w:rsidRPr="006C7EF3" w14:paraId="504FCF39" w14:textId="77777777" w:rsidTr="006B56F9">
        <w:tc>
          <w:tcPr>
            <w:tcW w:w="4536" w:type="dxa"/>
            <w:tcBorders>
              <w:top w:val="dotted" w:sz="4" w:space="0" w:color="7D2A57"/>
              <w:bottom w:val="dotted" w:sz="4" w:space="0" w:color="87075A"/>
              <w:right w:val="single" w:sz="18" w:space="0" w:color="87075A"/>
            </w:tcBorders>
            <w:vAlign w:val="center"/>
          </w:tcPr>
          <w:p w14:paraId="2FFD1434" w14:textId="77777777" w:rsidR="006B3DFD" w:rsidRPr="006C7EF3" w:rsidRDefault="006B3DFD" w:rsidP="007A1AA7">
            <w:pPr>
              <w:rPr>
                <w:rFonts w:cstheme="minorHAnsi"/>
                <w:b/>
                <w:color w:val="87075A"/>
              </w:rPr>
            </w:pPr>
            <w:r w:rsidRPr="006C7EF3">
              <w:rPr>
                <w:rFonts w:cstheme="minorHAnsi"/>
                <w:b/>
                <w:color w:val="87075A"/>
              </w:rPr>
              <w:t>Commencer la séquence par une animation</w:t>
            </w:r>
          </w:p>
        </w:tc>
        <w:tc>
          <w:tcPr>
            <w:tcW w:w="6237" w:type="dxa"/>
            <w:tcBorders>
              <w:top w:val="dotted" w:sz="4" w:space="0" w:color="7D2A57"/>
              <w:left w:val="single" w:sz="18" w:space="0" w:color="87075A"/>
              <w:bottom w:val="dotted" w:sz="4" w:space="0" w:color="87075A"/>
            </w:tcBorders>
          </w:tcPr>
          <w:p w14:paraId="1AFCCDA5" w14:textId="390119E8" w:rsidR="006B3DFD" w:rsidRPr="006C7EF3" w:rsidRDefault="006B3DFD" w:rsidP="007A1AA7">
            <w:pPr>
              <w:spacing w:line="256" w:lineRule="auto"/>
              <w:rPr>
                <w:rFonts w:eastAsia="Calibri" w:cstheme="minorHAnsi"/>
              </w:rPr>
            </w:pPr>
            <w:r w:rsidRPr="006C7EF3">
              <w:rPr>
                <w:rFonts w:eastAsia="Calibri" w:cstheme="minorHAnsi"/>
              </w:rPr>
              <w:t>(</w:t>
            </w:r>
            <w:r w:rsidR="001C3C80" w:rsidRPr="006C7EF3">
              <w:rPr>
                <w:rFonts w:eastAsia="Calibri" w:cstheme="minorHAnsi"/>
              </w:rPr>
              <w:t>Voir</w:t>
            </w:r>
            <w:r w:rsidRPr="006C7EF3">
              <w:rPr>
                <w:rFonts w:eastAsia="Calibri" w:cstheme="minorHAnsi"/>
              </w:rPr>
              <w:t xml:space="preserve"> outils section ci-dessous)</w:t>
            </w:r>
          </w:p>
          <w:p w14:paraId="6F69FE5B" w14:textId="77777777" w:rsidR="006B3DFD" w:rsidRPr="006C7EF3" w:rsidRDefault="006B3DFD" w:rsidP="007A1AA7">
            <w:pPr>
              <w:ind w:left="452"/>
              <w:jc w:val="both"/>
              <w:rPr>
                <w:rFonts w:cstheme="minorHAnsi"/>
                <w:sz w:val="4"/>
                <w:szCs w:val="4"/>
              </w:rPr>
            </w:pPr>
          </w:p>
        </w:tc>
      </w:tr>
      <w:tr w:rsidR="006B3DFD" w:rsidRPr="006C7EF3" w14:paraId="167E8B92" w14:textId="77777777" w:rsidTr="00425695">
        <w:tc>
          <w:tcPr>
            <w:tcW w:w="4536" w:type="dxa"/>
            <w:tcBorders>
              <w:top w:val="dotted" w:sz="4" w:space="0" w:color="87075A"/>
              <w:bottom w:val="dotted" w:sz="4" w:space="0" w:color="87075A"/>
              <w:right w:val="single" w:sz="18" w:space="0" w:color="87075A"/>
            </w:tcBorders>
            <w:vAlign w:val="center"/>
          </w:tcPr>
          <w:p w14:paraId="214CCFF2" w14:textId="77777777" w:rsidR="00442498" w:rsidRPr="006C7EF3" w:rsidRDefault="00442498" w:rsidP="007A1AA7">
            <w:pPr>
              <w:rPr>
                <w:rFonts w:cstheme="minorHAnsi"/>
                <w:b/>
                <w:color w:val="87075A"/>
              </w:rPr>
            </w:pPr>
            <w:r w:rsidRPr="006C7EF3">
              <w:rPr>
                <w:rFonts w:cstheme="minorHAnsi"/>
                <w:b/>
                <w:color w:val="87075A"/>
              </w:rPr>
              <w:t xml:space="preserve">Pour comprendre : </w:t>
            </w:r>
          </w:p>
          <w:p w14:paraId="20CD9DFE" w14:textId="6A5A3269" w:rsidR="006B3DFD" w:rsidRPr="006C7EF3" w:rsidRDefault="006B3DFD" w:rsidP="007A1AA7">
            <w:pPr>
              <w:rPr>
                <w:rFonts w:cstheme="minorHAnsi"/>
                <w:b/>
                <w:color w:val="87075A"/>
              </w:rPr>
            </w:pPr>
            <w:r w:rsidRPr="006C7EF3">
              <w:rPr>
                <w:rFonts w:cstheme="minorHAnsi"/>
                <w:b/>
                <w:color w:val="87075A"/>
              </w:rPr>
              <w:t>Définition « représentation »</w:t>
            </w:r>
          </w:p>
        </w:tc>
        <w:tc>
          <w:tcPr>
            <w:tcW w:w="6237" w:type="dxa"/>
            <w:tcBorders>
              <w:top w:val="dotted" w:sz="4" w:space="0" w:color="87075A"/>
              <w:left w:val="single" w:sz="18" w:space="0" w:color="87075A"/>
              <w:bottom w:val="dotted" w:sz="4" w:space="0" w:color="87075A"/>
            </w:tcBorders>
          </w:tcPr>
          <w:p w14:paraId="393E7865" w14:textId="3E207EC4" w:rsidR="006B3DFD" w:rsidRPr="006C7EF3" w:rsidRDefault="006B3DFD" w:rsidP="007A1AA7">
            <w:pPr>
              <w:spacing w:line="256" w:lineRule="auto"/>
              <w:contextualSpacing/>
              <w:rPr>
                <w:rFonts w:eastAsia="Calibri" w:cstheme="minorHAnsi"/>
              </w:rPr>
            </w:pPr>
            <w:r w:rsidRPr="006C7EF3">
              <w:rPr>
                <w:rFonts w:eastAsia="Calibri" w:cstheme="minorHAnsi"/>
              </w:rPr>
              <w:t xml:space="preserve">« Perception, image mentale, etc., dont le contenu se rapporte à un objet, à une situation, à une scène, etc., du monde dans lequel vit le sujet. » </w:t>
            </w:r>
            <w:r w:rsidR="00A83063" w:rsidRPr="006C7EF3">
              <w:rPr>
                <w:rFonts w:eastAsia="Calibri" w:cstheme="minorHAnsi"/>
              </w:rPr>
              <w:br/>
            </w:r>
          </w:p>
          <w:p w14:paraId="2C9D82C6" w14:textId="77777777" w:rsidR="006B3DFD" w:rsidRPr="006C7EF3" w:rsidRDefault="006B3DFD" w:rsidP="007A1AA7">
            <w:pPr>
              <w:spacing w:line="256" w:lineRule="auto"/>
              <w:contextualSpacing/>
              <w:rPr>
                <w:rFonts w:eastAsia="Calibri" w:cstheme="minorHAnsi"/>
              </w:rPr>
            </w:pPr>
            <w:r w:rsidRPr="006C7EF3">
              <w:rPr>
                <w:rFonts w:eastAsia="Calibri" w:cstheme="minorHAnsi"/>
              </w:rPr>
              <w:t>L’activité de représentation par le sujet recouvre toutes les connaissances liées à son histoire, son vécu, ses relations avec les autres mais aussi l’aspect culturel provenant de son groupe social de référence.</w:t>
            </w:r>
          </w:p>
          <w:p w14:paraId="31AEB5BB" w14:textId="77777777" w:rsidR="006B3DFD" w:rsidRPr="006C7EF3" w:rsidRDefault="006B3DFD" w:rsidP="007A1AA7">
            <w:pPr>
              <w:ind w:left="452"/>
              <w:jc w:val="both"/>
              <w:rPr>
                <w:rFonts w:cstheme="minorHAnsi"/>
                <w:sz w:val="4"/>
                <w:szCs w:val="4"/>
              </w:rPr>
            </w:pPr>
          </w:p>
        </w:tc>
      </w:tr>
    </w:tbl>
    <w:p w14:paraId="0FBD2234" w14:textId="77777777" w:rsidR="006B3DFD" w:rsidRPr="006C7EF3" w:rsidRDefault="006B3DFD" w:rsidP="006B3DFD">
      <w:pPr>
        <w:rPr>
          <w:rFonts w:cstheme="minorHAnsi"/>
          <w:color w:val="FFFFFF" w:themeColor="background1"/>
          <w:sz w:val="4"/>
          <w:szCs w:val="4"/>
        </w:rPr>
      </w:pPr>
    </w:p>
    <w:tbl>
      <w:tblPr>
        <w:tblStyle w:val="Grilledutableau"/>
        <w:tblW w:w="0" w:type="auto"/>
        <w:tblLook w:val="04A0" w:firstRow="1" w:lastRow="0" w:firstColumn="1" w:lastColumn="0" w:noHBand="0" w:noVBand="1"/>
      </w:tblPr>
      <w:tblGrid>
        <w:gridCol w:w="10772"/>
      </w:tblGrid>
      <w:tr w:rsidR="006B3DFD" w:rsidRPr="006C7EF3" w14:paraId="7FBF2FDE" w14:textId="77777777" w:rsidTr="00E63229">
        <w:trPr>
          <w:trHeight w:val="340"/>
        </w:trPr>
        <w:tc>
          <w:tcPr>
            <w:tcW w:w="10772" w:type="dxa"/>
            <w:tcBorders>
              <w:top w:val="nil"/>
              <w:left w:val="nil"/>
              <w:bottom w:val="nil"/>
              <w:right w:val="nil"/>
            </w:tcBorders>
            <w:shd w:val="clear" w:color="auto" w:fill="737473"/>
          </w:tcPr>
          <w:p w14:paraId="32303DCA" w14:textId="77777777" w:rsidR="006B3DFD" w:rsidRPr="006C7EF3" w:rsidRDefault="006B3DFD" w:rsidP="007A1AA7">
            <w:pPr>
              <w:rPr>
                <w:rFonts w:cstheme="minorHAnsi"/>
                <w:sz w:val="24"/>
                <w:szCs w:val="24"/>
              </w:rPr>
            </w:pPr>
            <w:r w:rsidRPr="006C7EF3">
              <w:rPr>
                <w:rFonts w:cstheme="minorHAnsi"/>
                <w:color w:val="FFFFFF" w:themeColor="background1"/>
                <w:sz w:val="24"/>
                <w:szCs w:val="24"/>
              </w:rPr>
              <w:t>Outils d’animation</w:t>
            </w:r>
          </w:p>
        </w:tc>
      </w:tr>
    </w:tbl>
    <w:p w14:paraId="649C4E68" w14:textId="77777777" w:rsidR="006B3DFD" w:rsidRPr="006C7EF3" w:rsidRDefault="006B3DFD" w:rsidP="006B3DFD">
      <w:pPr>
        <w:rPr>
          <w:rFonts w:cstheme="minorHAnsi"/>
          <w:color w:val="FF0000"/>
          <w:sz w:val="16"/>
          <w:szCs w:val="16"/>
          <w:highlight w:val="yellow"/>
        </w:rPr>
      </w:pPr>
      <w:r w:rsidRPr="006C7EF3">
        <w:rPr>
          <w:rFonts w:cstheme="minorHAnsi"/>
          <w:color w:val="FF0000"/>
          <w:sz w:val="24"/>
          <w:szCs w:val="24"/>
          <w:highlight w:val="yellow"/>
        </w:rPr>
        <w:t xml:space="preserve"> </w:t>
      </w:r>
    </w:p>
    <w:tbl>
      <w:tblPr>
        <w:tblStyle w:val="Grilledutableau"/>
        <w:tblW w:w="0" w:type="auto"/>
        <w:tblInd w:w="-5" w:type="dxa"/>
        <w:tblBorders>
          <w:top w:val="dotted" w:sz="4" w:space="0" w:color="665F2D"/>
          <w:left w:val="none" w:sz="0" w:space="0" w:color="auto"/>
          <w:bottom w:val="single" w:sz="4" w:space="0" w:color="665F2D"/>
          <w:right w:val="none" w:sz="0" w:space="0" w:color="auto"/>
          <w:insideH w:val="dotted" w:sz="4" w:space="0" w:color="665F2D"/>
          <w:insideV w:val="single" w:sz="4" w:space="0" w:color="665F2D"/>
        </w:tblBorders>
        <w:tblLook w:val="04A0" w:firstRow="1" w:lastRow="0" w:firstColumn="1" w:lastColumn="0" w:noHBand="0" w:noVBand="1"/>
      </w:tblPr>
      <w:tblGrid>
        <w:gridCol w:w="4541"/>
        <w:gridCol w:w="6236"/>
      </w:tblGrid>
      <w:tr w:rsidR="006B3DFD" w:rsidRPr="006C7EF3" w14:paraId="61423333" w14:textId="77777777" w:rsidTr="001C3231">
        <w:tc>
          <w:tcPr>
            <w:tcW w:w="4541" w:type="dxa"/>
            <w:tcBorders>
              <w:top w:val="dotted" w:sz="4" w:space="0" w:color="7D2A57"/>
              <w:bottom w:val="dotted" w:sz="4" w:space="0" w:color="7D2A57"/>
              <w:right w:val="single" w:sz="18" w:space="0" w:color="87075A"/>
            </w:tcBorders>
          </w:tcPr>
          <w:p w14:paraId="5B78E83C" w14:textId="77777777" w:rsidR="006B3DFD" w:rsidRPr="006C7EF3" w:rsidRDefault="006B3DFD" w:rsidP="007A1AA7">
            <w:pPr>
              <w:rPr>
                <w:rFonts w:cstheme="minorHAnsi"/>
                <w:b/>
                <w:color w:val="87075A"/>
              </w:rPr>
            </w:pPr>
            <w:r w:rsidRPr="006C7EF3">
              <w:rPr>
                <w:rFonts w:cstheme="minorHAnsi"/>
                <w:b/>
                <w:color w:val="87075A"/>
              </w:rPr>
              <w:t>Métaplan</w:t>
            </w:r>
          </w:p>
        </w:tc>
        <w:tc>
          <w:tcPr>
            <w:tcW w:w="6236" w:type="dxa"/>
            <w:tcBorders>
              <w:top w:val="dotted" w:sz="4" w:space="0" w:color="7D2A57"/>
              <w:left w:val="single" w:sz="18" w:space="0" w:color="87075A"/>
              <w:bottom w:val="dotted" w:sz="4" w:space="0" w:color="7D2A57"/>
            </w:tcBorders>
          </w:tcPr>
          <w:p w14:paraId="48723AAF" w14:textId="77777777" w:rsidR="006B3DFD" w:rsidRPr="006C7EF3" w:rsidRDefault="006B3DFD" w:rsidP="007A1AA7">
            <w:pPr>
              <w:spacing w:line="256" w:lineRule="auto"/>
              <w:jc w:val="both"/>
              <w:rPr>
                <w:rFonts w:cstheme="minorHAnsi"/>
              </w:rPr>
            </w:pPr>
          </w:p>
        </w:tc>
      </w:tr>
      <w:tr w:rsidR="006B3DFD" w:rsidRPr="006C7EF3" w14:paraId="16EA6BFB" w14:textId="77777777" w:rsidTr="001C3231">
        <w:tc>
          <w:tcPr>
            <w:tcW w:w="4541" w:type="dxa"/>
            <w:tcBorders>
              <w:top w:val="dotted" w:sz="4" w:space="0" w:color="7D2A57"/>
              <w:bottom w:val="dotted" w:sz="4" w:space="0" w:color="7D2A57"/>
              <w:right w:val="single" w:sz="18" w:space="0" w:color="87075A"/>
            </w:tcBorders>
            <w:vAlign w:val="center"/>
          </w:tcPr>
          <w:p w14:paraId="43B30D62" w14:textId="77777777" w:rsidR="006B3DFD" w:rsidRPr="006C7EF3" w:rsidRDefault="006B3DFD" w:rsidP="007A1AA7">
            <w:pPr>
              <w:rPr>
                <w:rFonts w:cstheme="minorHAnsi"/>
                <w:b/>
                <w:color w:val="87075A"/>
              </w:rPr>
            </w:pPr>
            <w:r w:rsidRPr="006C7EF3">
              <w:rPr>
                <w:rFonts w:cstheme="minorHAnsi"/>
                <w:b/>
                <w:color w:val="87075A"/>
              </w:rPr>
              <w:t>Quiz</w:t>
            </w:r>
          </w:p>
        </w:tc>
        <w:tc>
          <w:tcPr>
            <w:tcW w:w="6236" w:type="dxa"/>
            <w:tcBorders>
              <w:top w:val="dotted" w:sz="4" w:space="0" w:color="7D2A57"/>
              <w:left w:val="single" w:sz="18" w:space="0" w:color="87075A"/>
              <w:bottom w:val="dotted" w:sz="4" w:space="0" w:color="7D2A57"/>
            </w:tcBorders>
          </w:tcPr>
          <w:p w14:paraId="47154AFB" w14:textId="77777777" w:rsidR="006B3DFD" w:rsidRPr="006C7EF3" w:rsidRDefault="006B3DFD" w:rsidP="007A1AA7">
            <w:pPr>
              <w:spacing w:line="256" w:lineRule="auto"/>
              <w:ind w:left="92"/>
              <w:jc w:val="both"/>
              <w:rPr>
                <w:rFonts w:cstheme="minorHAnsi"/>
                <w:b/>
                <w:color w:val="665F2D"/>
              </w:rPr>
            </w:pPr>
          </w:p>
        </w:tc>
      </w:tr>
      <w:tr w:rsidR="006B3DFD" w:rsidRPr="006C7EF3" w14:paraId="48AAEC04" w14:textId="77777777" w:rsidTr="001C3231">
        <w:tblPrEx>
          <w:tblBorders>
            <w:top w:val="none" w:sz="0" w:space="0" w:color="auto"/>
            <w:bottom w:val="none" w:sz="0" w:space="0" w:color="auto"/>
            <w:insideH w:val="none" w:sz="0" w:space="0" w:color="auto"/>
            <w:insideV w:val="none" w:sz="0" w:space="0" w:color="auto"/>
          </w:tblBorders>
        </w:tblPrEx>
        <w:tc>
          <w:tcPr>
            <w:tcW w:w="4541" w:type="dxa"/>
            <w:tcBorders>
              <w:top w:val="dotted" w:sz="4" w:space="0" w:color="7D2A57"/>
              <w:bottom w:val="dotted" w:sz="4" w:space="0" w:color="7D2A57"/>
              <w:right w:val="single" w:sz="18" w:space="0" w:color="87075A"/>
            </w:tcBorders>
            <w:vAlign w:val="center"/>
          </w:tcPr>
          <w:p w14:paraId="3A3D4C22" w14:textId="77777777" w:rsidR="006B3DFD" w:rsidRPr="006C7EF3" w:rsidRDefault="006B3DFD" w:rsidP="007A1AA7">
            <w:pPr>
              <w:rPr>
                <w:rFonts w:cstheme="minorHAnsi"/>
                <w:color w:val="87075A"/>
                <w:highlight w:val="yellow"/>
              </w:rPr>
            </w:pPr>
            <w:r w:rsidRPr="006C7EF3">
              <w:rPr>
                <w:rFonts w:cstheme="minorHAnsi"/>
                <w:b/>
                <w:color w:val="87075A"/>
              </w:rPr>
              <w:t>Texte lacunaire</w:t>
            </w:r>
          </w:p>
        </w:tc>
        <w:tc>
          <w:tcPr>
            <w:tcW w:w="6236" w:type="dxa"/>
            <w:tcBorders>
              <w:top w:val="dotted" w:sz="4" w:space="0" w:color="7D2A57"/>
              <w:left w:val="single" w:sz="18" w:space="0" w:color="87075A"/>
              <w:bottom w:val="dotted" w:sz="4" w:space="0" w:color="7D2A57"/>
            </w:tcBorders>
          </w:tcPr>
          <w:p w14:paraId="5C9E86EC" w14:textId="77777777" w:rsidR="006B3DFD" w:rsidRPr="006C7EF3" w:rsidRDefault="006B3DFD" w:rsidP="007A1AA7">
            <w:pPr>
              <w:spacing w:line="256" w:lineRule="auto"/>
              <w:jc w:val="both"/>
              <w:rPr>
                <w:rFonts w:cstheme="minorHAnsi"/>
              </w:rPr>
            </w:pPr>
          </w:p>
        </w:tc>
      </w:tr>
      <w:tr w:rsidR="006B3DFD" w:rsidRPr="006C7EF3" w14:paraId="7CAA80E8" w14:textId="77777777" w:rsidTr="001C3231">
        <w:tblPrEx>
          <w:tblBorders>
            <w:top w:val="none" w:sz="0" w:space="0" w:color="auto"/>
            <w:bottom w:val="none" w:sz="0" w:space="0" w:color="auto"/>
            <w:insideH w:val="none" w:sz="0" w:space="0" w:color="auto"/>
            <w:insideV w:val="none" w:sz="0" w:space="0" w:color="auto"/>
          </w:tblBorders>
        </w:tblPrEx>
        <w:tc>
          <w:tcPr>
            <w:tcW w:w="4541" w:type="dxa"/>
            <w:tcBorders>
              <w:top w:val="dotted" w:sz="4" w:space="0" w:color="7D2A57"/>
              <w:bottom w:val="dotted" w:sz="4" w:space="0" w:color="7D2A57"/>
              <w:right w:val="single" w:sz="18" w:space="0" w:color="87075A"/>
            </w:tcBorders>
            <w:vAlign w:val="center"/>
          </w:tcPr>
          <w:p w14:paraId="602D3EF3" w14:textId="4B9281C5" w:rsidR="006B3DFD" w:rsidRPr="006C7EF3" w:rsidRDefault="006B3DFD" w:rsidP="007A1AA7">
            <w:pPr>
              <w:spacing w:line="256" w:lineRule="auto"/>
              <w:rPr>
                <w:rFonts w:cstheme="minorHAnsi"/>
                <w:b/>
                <w:color w:val="87075A"/>
                <w:highlight w:val="yellow"/>
              </w:rPr>
            </w:pPr>
          </w:p>
        </w:tc>
        <w:tc>
          <w:tcPr>
            <w:tcW w:w="6236" w:type="dxa"/>
            <w:tcBorders>
              <w:top w:val="dotted" w:sz="4" w:space="0" w:color="7D2A57"/>
              <w:left w:val="single" w:sz="18" w:space="0" w:color="87075A"/>
              <w:bottom w:val="dotted" w:sz="4" w:space="0" w:color="7D2A57"/>
            </w:tcBorders>
          </w:tcPr>
          <w:p w14:paraId="42D4E6E4" w14:textId="77777777" w:rsidR="006B3DFD" w:rsidRPr="006C7EF3" w:rsidRDefault="006B3DFD" w:rsidP="007A1AA7">
            <w:pPr>
              <w:spacing w:line="256" w:lineRule="auto"/>
              <w:jc w:val="both"/>
              <w:rPr>
                <w:rFonts w:cstheme="minorHAnsi"/>
              </w:rPr>
            </w:pPr>
          </w:p>
        </w:tc>
      </w:tr>
      <w:tr w:rsidR="006B3DFD" w:rsidRPr="006C7EF3" w14:paraId="616550C1" w14:textId="77777777" w:rsidTr="001C3231">
        <w:tblPrEx>
          <w:tblBorders>
            <w:top w:val="none" w:sz="0" w:space="0" w:color="auto"/>
            <w:bottom w:val="none" w:sz="0" w:space="0" w:color="auto"/>
            <w:insideH w:val="none" w:sz="0" w:space="0" w:color="auto"/>
            <w:insideV w:val="none" w:sz="0" w:space="0" w:color="auto"/>
          </w:tblBorders>
        </w:tblPrEx>
        <w:tc>
          <w:tcPr>
            <w:tcW w:w="4541" w:type="dxa"/>
            <w:tcBorders>
              <w:top w:val="dotted" w:sz="4" w:space="0" w:color="7D2A57"/>
              <w:bottom w:val="dotted" w:sz="4" w:space="0" w:color="7D2A57"/>
              <w:right w:val="single" w:sz="18" w:space="0" w:color="87075A"/>
            </w:tcBorders>
            <w:vAlign w:val="center"/>
          </w:tcPr>
          <w:p w14:paraId="34203A72" w14:textId="77777777" w:rsidR="006B3DFD" w:rsidRPr="006C7EF3" w:rsidRDefault="006B3DFD" w:rsidP="007A1AA7">
            <w:pPr>
              <w:spacing w:line="256" w:lineRule="auto"/>
              <w:rPr>
                <w:rFonts w:cstheme="minorHAnsi"/>
                <w:b/>
                <w:color w:val="87075A"/>
              </w:rPr>
            </w:pPr>
            <w:r w:rsidRPr="006C7EF3">
              <w:rPr>
                <w:rFonts w:cstheme="minorHAnsi"/>
                <w:b/>
                <w:color w:val="87075A"/>
              </w:rPr>
              <w:t>Echanges en binôme ou trinôme</w:t>
            </w:r>
          </w:p>
        </w:tc>
        <w:tc>
          <w:tcPr>
            <w:tcW w:w="6236" w:type="dxa"/>
            <w:tcBorders>
              <w:top w:val="dotted" w:sz="4" w:space="0" w:color="7D2A57"/>
              <w:left w:val="single" w:sz="18" w:space="0" w:color="87075A"/>
              <w:bottom w:val="dotted" w:sz="4" w:space="0" w:color="7D2A57"/>
            </w:tcBorders>
          </w:tcPr>
          <w:p w14:paraId="5CC4755A" w14:textId="77777777" w:rsidR="006B3DFD" w:rsidRDefault="006B3DFD" w:rsidP="007A1AA7">
            <w:pPr>
              <w:spacing w:line="256" w:lineRule="auto"/>
              <w:jc w:val="both"/>
              <w:rPr>
                <w:rFonts w:cstheme="minorHAnsi"/>
              </w:rPr>
            </w:pPr>
            <w:r w:rsidRPr="006C7EF3">
              <w:rPr>
                <w:rFonts w:cstheme="minorHAnsi"/>
              </w:rPr>
              <w:t xml:space="preserve">Autour d’une question telle que « Qu’est-ce qui fait qu’une </w:t>
            </w:r>
            <w:r w:rsidR="0051769B" w:rsidRPr="006C7EF3">
              <w:rPr>
                <w:rFonts w:cstheme="minorHAnsi"/>
              </w:rPr>
              <w:t>femme enceinte</w:t>
            </w:r>
            <w:r w:rsidR="00463BE1" w:rsidRPr="006C7EF3">
              <w:rPr>
                <w:rFonts w:cstheme="minorHAnsi"/>
              </w:rPr>
              <w:t xml:space="preserve"> ne modifie pas ses habitudes </w:t>
            </w:r>
            <w:r w:rsidR="0051769B" w:rsidRPr="006C7EF3">
              <w:rPr>
                <w:rFonts w:cstheme="minorHAnsi"/>
              </w:rPr>
              <w:t>de consommations ? »</w:t>
            </w:r>
          </w:p>
          <w:p w14:paraId="695AA6C6" w14:textId="77777777" w:rsidR="006C7EF3" w:rsidRPr="006C7EF3" w:rsidRDefault="006C7EF3" w:rsidP="006C7EF3">
            <w:pPr>
              <w:shd w:val="clear" w:color="auto" w:fill="FFFFFF" w:themeFill="background1"/>
              <w:rPr>
                <w:rFonts w:cstheme="minorHAnsi"/>
                <w:b/>
                <w:bCs/>
              </w:rPr>
            </w:pPr>
            <w:r w:rsidRPr="006C7EF3">
              <w:rPr>
                <w:rFonts w:cstheme="minorHAnsi"/>
                <w:b/>
                <w:bCs/>
              </w:rPr>
              <w:t>Exemples de représentations des professionnels liées aux Substances Psychoactives :</w:t>
            </w:r>
          </w:p>
          <w:p w14:paraId="55BCF4F6" w14:textId="77777777" w:rsidR="006C7EF3" w:rsidRPr="006C7EF3" w:rsidRDefault="006C7EF3" w:rsidP="00E63869">
            <w:pPr>
              <w:pStyle w:val="Paragraphedeliste"/>
              <w:numPr>
                <w:ilvl w:val="0"/>
                <w:numId w:val="60"/>
              </w:numPr>
              <w:shd w:val="clear" w:color="auto" w:fill="FFFFFF" w:themeFill="background1"/>
              <w:spacing w:after="160" w:line="259" w:lineRule="auto"/>
              <w:rPr>
                <w:rFonts w:cstheme="minorHAnsi"/>
              </w:rPr>
            </w:pPr>
            <w:r w:rsidRPr="006C7EF3">
              <w:rPr>
                <w:rFonts w:cstheme="minorHAnsi"/>
              </w:rPr>
              <w:t xml:space="preserve">Stress : « Mieux vaut fumer que d’être stressée pendant la grossesse » (Pour 78,2% des fumeuses, le « stress » </w:t>
            </w:r>
            <w:r w:rsidRPr="006C7EF3">
              <w:rPr>
                <w:rFonts w:cstheme="minorHAnsi"/>
              </w:rPr>
              <w:lastRenderedPageBreak/>
              <w:t>provoqué par le sevrage tabagique serait plus nocif pour l’enfant qu’une consommation modérée de tabac**)</w:t>
            </w:r>
          </w:p>
          <w:p w14:paraId="4D0E64F2" w14:textId="77777777" w:rsidR="006C7EF3" w:rsidRPr="006C7EF3" w:rsidRDefault="006C7EF3" w:rsidP="00E63869">
            <w:pPr>
              <w:pStyle w:val="Paragraphedeliste"/>
              <w:numPr>
                <w:ilvl w:val="0"/>
                <w:numId w:val="60"/>
              </w:numPr>
              <w:shd w:val="clear" w:color="auto" w:fill="FFFFFF" w:themeFill="background1"/>
              <w:spacing w:after="160" w:line="259" w:lineRule="auto"/>
              <w:rPr>
                <w:rFonts w:cstheme="minorHAnsi"/>
              </w:rPr>
            </w:pPr>
            <w:r w:rsidRPr="006C7EF3">
              <w:rPr>
                <w:rFonts w:cstheme="minorHAnsi"/>
              </w:rPr>
              <w:t xml:space="preserve"> Contre-indication : Pour 53,8% des fumeuses, les traitements de substitution nicotinique seraient déconseillés pendant la grossesse </w:t>
            </w:r>
          </w:p>
          <w:p w14:paraId="3C43811D" w14:textId="77777777" w:rsidR="006C7EF3" w:rsidRPr="006C7EF3" w:rsidRDefault="006C7EF3" w:rsidP="00E63869">
            <w:pPr>
              <w:pStyle w:val="Paragraphedeliste"/>
              <w:numPr>
                <w:ilvl w:val="0"/>
                <w:numId w:val="60"/>
              </w:numPr>
              <w:spacing w:after="160" w:line="259" w:lineRule="auto"/>
              <w:rPr>
                <w:rFonts w:cstheme="minorHAnsi"/>
              </w:rPr>
            </w:pPr>
            <w:r w:rsidRPr="006C7EF3">
              <w:rPr>
                <w:rFonts w:cstheme="minorHAnsi"/>
              </w:rPr>
              <w:t>Petits fumeurs : « 3-4 cigarettes par jour, ce n’est pas grave »</w:t>
            </w:r>
          </w:p>
          <w:p w14:paraId="04BD1047" w14:textId="77777777" w:rsidR="006C7EF3" w:rsidRPr="006C7EF3" w:rsidRDefault="006C7EF3" w:rsidP="00E63869">
            <w:pPr>
              <w:pStyle w:val="Paragraphedeliste"/>
              <w:numPr>
                <w:ilvl w:val="0"/>
                <w:numId w:val="60"/>
              </w:numPr>
              <w:spacing w:after="160" w:line="259" w:lineRule="auto"/>
              <w:rPr>
                <w:rFonts w:cstheme="minorHAnsi"/>
              </w:rPr>
            </w:pPr>
            <w:r w:rsidRPr="006C7EF3">
              <w:rPr>
                <w:rFonts w:cstheme="minorHAnsi"/>
              </w:rPr>
              <w:t>Controverse sur le principe de précaution « Zéro alcool durant la grossesse »</w:t>
            </w:r>
          </w:p>
          <w:p w14:paraId="642625FE" w14:textId="77777777" w:rsidR="006C7EF3" w:rsidRPr="006C7EF3" w:rsidRDefault="006C7EF3" w:rsidP="00E63869">
            <w:pPr>
              <w:pStyle w:val="Paragraphedeliste"/>
              <w:numPr>
                <w:ilvl w:val="0"/>
                <w:numId w:val="60"/>
              </w:numPr>
              <w:shd w:val="clear" w:color="auto" w:fill="FFFFFF" w:themeFill="background1"/>
              <w:spacing w:after="160" w:line="259" w:lineRule="auto"/>
              <w:rPr>
                <w:rFonts w:cstheme="minorHAnsi"/>
              </w:rPr>
            </w:pPr>
            <w:r w:rsidRPr="006C7EF3">
              <w:rPr>
                <w:rFonts w:cstheme="minorHAnsi"/>
              </w:rPr>
              <w:t>Dépendance : « Les dommages induits par la consommation de SPA n’apparaissent que chez les patientes dépendantes »</w:t>
            </w:r>
          </w:p>
          <w:p w14:paraId="268C75F0" w14:textId="77777777" w:rsidR="006C7EF3" w:rsidRPr="006C7EF3" w:rsidRDefault="006C7EF3" w:rsidP="00E63869">
            <w:pPr>
              <w:pStyle w:val="Paragraphedeliste"/>
              <w:numPr>
                <w:ilvl w:val="0"/>
                <w:numId w:val="60"/>
              </w:numPr>
              <w:shd w:val="clear" w:color="auto" w:fill="FFFFFF" w:themeFill="background1"/>
              <w:spacing w:after="160" w:line="259" w:lineRule="auto"/>
              <w:rPr>
                <w:rFonts w:cstheme="minorHAnsi"/>
                <w:b/>
                <w:bCs/>
              </w:rPr>
            </w:pPr>
            <w:r w:rsidRPr="006C7EF3">
              <w:rPr>
                <w:rFonts w:cstheme="minorHAnsi"/>
                <w:b/>
                <w:bCs/>
              </w:rPr>
              <w:t>…</w:t>
            </w:r>
          </w:p>
          <w:p w14:paraId="00A36A6D" w14:textId="77777777" w:rsidR="006C7EF3" w:rsidRPr="006C7EF3" w:rsidRDefault="006C7EF3" w:rsidP="006C7EF3">
            <w:pPr>
              <w:rPr>
                <w:rFonts w:cstheme="minorHAnsi"/>
                <w:b/>
                <w:bCs/>
              </w:rPr>
            </w:pPr>
            <w:r w:rsidRPr="006C7EF3">
              <w:rPr>
                <w:rFonts w:cstheme="minorHAnsi"/>
                <w:b/>
                <w:bCs/>
              </w:rPr>
              <w:t>Exemples de représentations des professionnels liées au genre :</w:t>
            </w:r>
          </w:p>
          <w:p w14:paraId="1836751F" w14:textId="77777777" w:rsidR="006C7EF3" w:rsidRPr="006C7EF3" w:rsidRDefault="006C7EF3" w:rsidP="00E63869">
            <w:pPr>
              <w:pStyle w:val="Paragraphedeliste"/>
              <w:numPr>
                <w:ilvl w:val="0"/>
                <w:numId w:val="61"/>
              </w:numPr>
              <w:spacing w:after="160" w:line="259" w:lineRule="auto"/>
              <w:rPr>
                <w:rFonts w:cstheme="minorHAnsi"/>
              </w:rPr>
            </w:pPr>
            <w:r w:rsidRPr="006C7EF3">
              <w:rPr>
                <w:rFonts w:cstheme="minorHAnsi"/>
              </w:rPr>
              <w:t>L’addiction au féminin est moins bien perçue que l’addiction masculine</w:t>
            </w:r>
          </w:p>
          <w:p w14:paraId="536EEC1F" w14:textId="43851252" w:rsidR="006C7EF3" w:rsidRPr="006C7EF3" w:rsidRDefault="006C7EF3" w:rsidP="00E63869">
            <w:pPr>
              <w:pStyle w:val="Paragraphedeliste"/>
              <w:numPr>
                <w:ilvl w:val="0"/>
                <w:numId w:val="61"/>
              </w:numPr>
              <w:spacing w:after="160" w:line="259" w:lineRule="auto"/>
              <w:rPr>
                <w:rFonts w:cstheme="minorHAnsi"/>
              </w:rPr>
            </w:pPr>
            <w:r w:rsidRPr="006C7EF3">
              <w:rPr>
                <w:rFonts w:cstheme="minorHAnsi"/>
              </w:rPr>
              <w:t>Notion de normalité : « Normal d’arrêter toute consommation » lors d’une grossesse</w:t>
            </w:r>
          </w:p>
        </w:tc>
      </w:tr>
      <w:tr w:rsidR="006B3DFD" w:rsidRPr="006C7EF3" w14:paraId="7AE83DB4" w14:textId="77777777" w:rsidTr="001C3231">
        <w:tblPrEx>
          <w:tblBorders>
            <w:top w:val="none" w:sz="0" w:space="0" w:color="auto"/>
            <w:bottom w:val="none" w:sz="0" w:space="0" w:color="auto"/>
            <w:insideH w:val="none" w:sz="0" w:space="0" w:color="auto"/>
            <w:insideV w:val="none" w:sz="0" w:space="0" w:color="auto"/>
          </w:tblBorders>
        </w:tblPrEx>
        <w:tc>
          <w:tcPr>
            <w:tcW w:w="4541" w:type="dxa"/>
            <w:tcBorders>
              <w:top w:val="dotted" w:sz="4" w:space="0" w:color="7D2A57"/>
            </w:tcBorders>
            <w:vAlign w:val="center"/>
          </w:tcPr>
          <w:p w14:paraId="06D7E0BF" w14:textId="77777777" w:rsidR="006B3DFD" w:rsidRPr="006C7EF3" w:rsidRDefault="006B3DFD" w:rsidP="007A1AA7">
            <w:pPr>
              <w:spacing w:line="256" w:lineRule="auto"/>
              <w:rPr>
                <w:rFonts w:cstheme="minorHAnsi"/>
                <w:b/>
                <w:color w:val="87075A"/>
              </w:rPr>
            </w:pPr>
          </w:p>
        </w:tc>
        <w:tc>
          <w:tcPr>
            <w:tcW w:w="6236" w:type="dxa"/>
            <w:tcBorders>
              <w:top w:val="dotted" w:sz="4" w:space="0" w:color="7D2A57"/>
              <w:left w:val="nil"/>
            </w:tcBorders>
          </w:tcPr>
          <w:p w14:paraId="22D5B0B1" w14:textId="77777777" w:rsidR="006B3DFD" w:rsidRPr="006C7EF3" w:rsidRDefault="006B3DFD" w:rsidP="007A1AA7">
            <w:pPr>
              <w:spacing w:line="256" w:lineRule="auto"/>
              <w:jc w:val="both"/>
              <w:rPr>
                <w:rFonts w:cstheme="minorHAnsi"/>
              </w:rPr>
            </w:pPr>
          </w:p>
        </w:tc>
      </w:tr>
      <w:tr w:rsidR="006B3DFD" w:rsidRPr="006C7EF3" w14:paraId="082D4352" w14:textId="77777777" w:rsidTr="001C3231">
        <w:tblPrEx>
          <w:tblBorders>
            <w:top w:val="none" w:sz="0" w:space="0" w:color="auto"/>
            <w:bottom w:val="none" w:sz="0" w:space="0" w:color="auto"/>
            <w:insideH w:val="none" w:sz="0" w:space="0" w:color="auto"/>
            <w:insideV w:val="none" w:sz="0" w:space="0" w:color="auto"/>
          </w:tblBorders>
        </w:tblPrEx>
        <w:tc>
          <w:tcPr>
            <w:tcW w:w="4541" w:type="dxa"/>
            <w:tcBorders>
              <w:bottom w:val="dotted" w:sz="4" w:space="0" w:color="665F2D"/>
            </w:tcBorders>
            <w:vAlign w:val="center"/>
          </w:tcPr>
          <w:p w14:paraId="60984C09" w14:textId="77777777" w:rsidR="006B3DFD" w:rsidRPr="006C7EF3" w:rsidRDefault="006B3DFD" w:rsidP="007A1AA7">
            <w:pPr>
              <w:spacing w:line="256" w:lineRule="auto"/>
              <w:rPr>
                <w:rFonts w:cstheme="minorHAnsi"/>
                <w:b/>
                <w:color w:val="87075A"/>
              </w:rPr>
            </w:pPr>
          </w:p>
        </w:tc>
        <w:tc>
          <w:tcPr>
            <w:tcW w:w="6236" w:type="dxa"/>
            <w:tcBorders>
              <w:left w:val="nil"/>
              <w:bottom w:val="dotted" w:sz="4" w:space="0" w:color="665F2D"/>
            </w:tcBorders>
          </w:tcPr>
          <w:p w14:paraId="4DA9DA6C" w14:textId="77777777" w:rsidR="006B3DFD" w:rsidRPr="006C7EF3" w:rsidRDefault="006B3DFD" w:rsidP="007A1AA7">
            <w:pPr>
              <w:spacing w:line="256" w:lineRule="auto"/>
              <w:jc w:val="both"/>
              <w:rPr>
                <w:rFonts w:cstheme="minorHAnsi"/>
              </w:rPr>
            </w:pPr>
          </w:p>
        </w:tc>
      </w:tr>
      <w:tr w:rsidR="006B3DFD" w:rsidRPr="006C7EF3" w14:paraId="7A6375C3" w14:textId="77777777" w:rsidTr="001C3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77" w:type="dxa"/>
            <w:gridSpan w:val="2"/>
            <w:tcBorders>
              <w:top w:val="nil"/>
              <w:left w:val="nil"/>
              <w:bottom w:val="nil"/>
              <w:right w:val="nil"/>
            </w:tcBorders>
            <w:shd w:val="clear" w:color="auto" w:fill="737473"/>
          </w:tcPr>
          <w:p w14:paraId="4B7C4B59" w14:textId="77777777" w:rsidR="006B3DFD" w:rsidRPr="006C7EF3" w:rsidRDefault="006B3DFD" w:rsidP="007A1AA7">
            <w:pPr>
              <w:rPr>
                <w:rFonts w:cstheme="minorHAnsi"/>
                <w:sz w:val="24"/>
                <w:szCs w:val="24"/>
              </w:rPr>
            </w:pPr>
            <w:r w:rsidRPr="006C7EF3">
              <w:rPr>
                <w:rFonts w:cstheme="minorHAnsi"/>
                <w:color w:val="FFFFFF" w:themeColor="background1"/>
                <w:sz w:val="24"/>
                <w:szCs w:val="24"/>
              </w:rPr>
              <w:t>Références / Documents liés</w:t>
            </w:r>
          </w:p>
        </w:tc>
      </w:tr>
    </w:tbl>
    <w:p w14:paraId="54A9B146" w14:textId="77777777" w:rsidR="006B3DFD" w:rsidRPr="006C7EF3" w:rsidRDefault="006B3DFD" w:rsidP="006B3DFD">
      <w:pPr>
        <w:pStyle w:val="Paragraphedeliste"/>
        <w:ind w:left="142"/>
        <w:rPr>
          <w:rFonts w:cstheme="minorHAnsi"/>
          <w:sz w:val="4"/>
          <w:szCs w:val="4"/>
        </w:rPr>
      </w:pPr>
    </w:p>
    <w:p w14:paraId="0D02B8F4" w14:textId="293354D9" w:rsidR="006B3DFD" w:rsidRPr="006C7EF3" w:rsidRDefault="006B3DFD" w:rsidP="006B3DFD">
      <w:pPr>
        <w:pStyle w:val="Paragraphedeliste"/>
        <w:numPr>
          <w:ilvl w:val="0"/>
          <w:numId w:val="1"/>
        </w:numPr>
        <w:ind w:left="142" w:hanging="142"/>
        <w:jc w:val="both"/>
        <w:rPr>
          <w:rFonts w:cstheme="minorHAnsi"/>
        </w:rPr>
      </w:pPr>
      <w:r w:rsidRPr="006C7EF3">
        <w:rPr>
          <w:rFonts w:cstheme="minorHAnsi"/>
        </w:rPr>
        <w:t xml:space="preserve"> La notion de représentation</w:t>
      </w:r>
      <w:r w:rsidR="00A83063" w:rsidRPr="006C7EF3">
        <w:rPr>
          <w:rFonts w:cstheme="minorHAnsi"/>
        </w:rPr>
        <w:t xml:space="preserve"> - définition dans le champ de la psychologie - Larousse</w:t>
      </w:r>
    </w:p>
    <w:p w14:paraId="4201FE70" w14:textId="618AF137" w:rsidR="00A83063" w:rsidRPr="006C7EF3" w:rsidRDefault="00A83063" w:rsidP="00A83063">
      <w:pPr>
        <w:pStyle w:val="Paragraphedeliste"/>
        <w:numPr>
          <w:ilvl w:val="0"/>
          <w:numId w:val="1"/>
        </w:numPr>
        <w:ind w:left="142" w:hanging="142"/>
        <w:jc w:val="both"/>
        <w:rPr>
          <w:rFonts w:cstheme="minorHAnsi"/>
        </w:rPr>
      </w:pPr>
      <w:r w:rsidRPr="006C7EF3">
        <w:rPr>
          <w:rFonts w:cstheme="minorHAnsi"/>
        </w:rPr>
        <w:t xml:space="preserve"> La notion de représentation sociale/Cadre de sante.com – jeudi 23 janvier 2003 par Marc Catanas</w:t>
      </w:r>
    </w:p>
    <w:p w14:paraId="3FF3F6AF" w14:textId="200BD6BD" w:rsidR="00926596" w:rsidRPr="006C7EF3" w:rsidRDefault="00926596" w:rsidP="004342E0">
      <w:pPr>
        <w:pStyle w:val="Paragraphedeliste"/>
        <w:numPr>
          <w:ilvl w:val="0"/>
          <w:numId w:val="1"/>
        </w:numPr>
        <w:spacing w:line="256" w:lineRule="auto"/>
        <w:ind w:left="142" w:hanging="142"/>
        <w:rPr>
          <w:rFonts w:cstheme="minorHAnsi"/>
        </w:rPr>
      </w:pPr>
      <w:r w:rsidRPr="006C7EF3">
        <w:rPr>
          <w:rFonts w:cstheme="minorHAnsi"/>
        </w:rPr>
        <w:t xml:space="preserve">**BEH du 29 mai 2015 portant sur l’étude </w:t>
      </w:r>
      <w:r w:rsidRPr="006C7EF3">
        <w:rPr>
          <w:rFonts w:cstheme="minorHAnsi"/>
          <w:b/>
          <w:bCs/>
        </w:rPr>
        <w:t>« Tabac, grossesse et allaitement : Exposition, connaissances et perceptions des risques » (2012)</w:t>
      </w:r>
      <w:r w:rsidRPr="006C7EF3">
        <w:rPr>
          <w:rFonts w:cstheme="minorHAnsi"/>
        </w:rPr>
        <w:t> </w:t>
      </w:r>
    </w:p>
    <w:p w14:paraId="1689DD78" w14:textId="77777777" w:rsidR="00A83063" w:rsidRPr="006C7EF3" w:rsidRDefault="00A83063" w:rsidP="00A83063">
      <w:pPr>
        <w:pStyle w:val="Paragraphedeliste"/>
        <w:ind w:left="142"/>
        <w:jc w:val="both"/>
        <w:rPr>
          <w:rFonts w:cstheme="minorHAnsi"/>
        </w:rPr>
      </w:pPr>
    </w:p>
    <w:p w14:paraId="3C7E190B" w14:textId="14DC1E6E" w:rsidR="006B3DFD" w:rsidRPr="006C7EF3" w:rsidRDefault="006B3DFD" w:rsidP="006B3DFD">
      <w:pPr>
        <w:jc w:val="both"/>
        <w:rPr>
          <w:rFonts w:cstheme="minorHAnsi"/>
        </w:rPr>
      </w:pPr>
    </w:p>
    <w:p w14:paraId="5B882758" w14:textId="115A3C74" w:rsidR="00F6386B" w:rsidRPr="006C7EF3" w:rsidRDefault="00F6386B" w:rsidP="006B3DFD">
      <w:pPr>
        <w:jc w:val="both"/>
        <w:rPr>
          <w:rFonts w:cstheme="minorHAnsi"/>
        </w:rPr>
      </w:pPr>
    </w:p>
    <w:p w14:paraId="4DCDEDAE" w14:textId="7024073F" w:rsidR="00F6386B" w:rsidRPr="006C7EF3" w:rsidRDefault="00F6386B" w:rsidP="006B3DFD">
      <w:pPr>
        <w:jc w:val="both"/>
        <w:rPr>
          <w:rFonts w:cstheme="minorHAnsi"/>
        </w:rPr>
      </w:pPr>
    </w:p>
    <w:p w14:paraId="3136F054" w14:textId="23AE847C" w:rsidR="00F6386B" w:rsidRPr="006C7EF3" w:rsidRDefault="00F6386B" w:rsidP="006B3DFD">
      <w:pPr>
        <w:jc w:val="both"/>
        <w:rPr>
          <w:rFonts w:cstheme="minorHAnsi"/>
        </w:rPr>
      </w:pPr>
    </w:p>
    <w:p w14:paraId="791D44D6" w14:textId="72E6C3FE" w:rsidR="00F6386B" w:rsidRPr="006C7EF3" w:rsidRDefault="00F6386B" w:rsidP="006B3DFD">
      <w:pPr>
        <w:jc w:val="both"/>
        <w:rPr>
          <w:rFonts w:cstheme="minorHAnsi"/>
        </w:rPr>
      </w:pPr>
    </w:p>
    <w:p w14:paraId="19F9EA07" w14:textId="2393C0AC" w:rsidR="00F6386B" w:rsidRPr="006C7EF3" w:rsidRDefault="00F6386B" w:rsidP="006B3DFD">
      <w:pPr>
        <w:jc w:val="both"/>
        <w:rPr>
          <w:rFonts w:cstheme="minorHAnsi"/>
        </w:rPr>
      </w:pPr>
    </w:p>
    <w:p w14:paraId="76534DD0" w14:textId="74DD21C4" w:rsidR="00F6386B" w:rsidRPr="006C7EF3" w:rsidRDefault="00F6386B" w:rsidP="006B3DFD">
      <w:pPr>
        <w:jc w:val="both"/>
        <w:rPr>
          <w:rFonts w:cstheme="minorHAnsi"/>
        </w:rPr>
      </w:pPr>
    </w:p>
    <w:p w14:paraId="62654A1F" w14:textId="62D97315" w:rsidR="00F6386B" w:rsidRPr="006C7EF3" w:rsidRDefault="00F6386B" w:rsidP="006B3DFD">
      <w:pPr>
        <w:jc w:val="both"/>
        <w:rPr>
          <w:rFonts w:cstheme="minorHAnsi"/>
        </w:rPr>
      </w:pPr>
    </w:p>
    <w:p w14:paraId="4B20D514" w14:textId="459B420C" w:rsidR="00F6386B" w:rsidRPr="006C7EF3" w:rsidRDefault="00F6386B" w:rsidP="006B3DFD">
      <w:pPr>
        <w:jc w:val="both"/>
        <w:rPr>
          <w:rFonts w:cstheme="minorHAnsi"/>
        </w:rPr>
      </w:pPr>
    </w:p>
    <w:p w14:paraId="7041A1C5" w14:textId="20E7F37C" w:rsidR="00F6386B" w:rsidRPr="006C7EF3" w:rsidRDefault="00F6386B" w:rsidP="006B3DFD">
      <w:pPr>
        <w:jc w:val="both"/>
        <w:rPr>
          <w:rFonts w:cstheme="minorHAnsi"/>
        </w:rPr>
      </w:pPr>
    </w:p>
    <w:p w14:paraId="7D74ABB1" w14:textId="7FEBA8B9" w:rsidR="00F6386B" w:rsidRPr="006C7EF3" w:rsidRDefault="00F6386B" w:rsidP="006B3DFD">
      <w:pPr>
        <w:jc w:val="both"/>
        <w:rPr>
          <w:rFonts w:cstheme="minorHAnsi"/>
        </w:rPr>
      </w:pPr>
    </w:p>
    <w:p w14:paraId="0EB4B221" w14:textId="45224546" w:rsidR="00F6386B" w:rsidRPr="006C7EF3" w:rsidRDefault="00F6386B" w:rsidP="006B3DFD">
      <w:pPr>
        <w:jc w:val="both"/>
        <w:rPr>
          <w:rFonts w:cstheme="minorHAnsi"/>
        </w:rPr>
      </w:pPr>
    </w:p>
    <w:p w14:paraId="4EC86B7D" w14:textId="79D08B2D" w:rsidR="00F6386B" w:rsidRPr="006C7EF3" w:rsidRDefault="00F6386B" w:rsidP="006B3DFD">
      <w:pPr>
        <w:jc w:val="both"/>
        <w:rPr>
          <w:rFonts w:cstheme="minorHAnsi"/>
        </w:rPr>
      </w:pPr>
    </w:p>
    <w:p w14:paraId="50782559" w14:textId="2C3DA5AB" w:rsidR="00F6386B" w:rsidRPr="006C7EF3" w:rsidRDefault="00F6386B" w:rsidP="006B3DFD">
      <w:pPr>
        <w:jc w:val="both"/>
        <w:rPr>
          <w:rFonts w:cstheme="minorHAnsi"/>
        </w:rPr>
      </w:pPr>
    </w:p>
    <w:p w14:paraId="54095EE5" w14:textId="4DA99C09" w:rsidR="000F6C7D" w:rsidRDefault="000F6C7D">
      <w:pPr>
        <w:rPr>
          <w:rFonts w:cstheme="minorHAnsi"/>
        </w:rPr>
      </w:pPr>
      <w:r>
        <w:rPr>
          <w:rFonts w:cstheme="minorHAnsi"/>
        </w:rPr>
        <w:br w:type="page"/>
      </w:r>
    </w:p>
    <w:p w14:paraId="7ED3DA29" w14:textId="77777777" w:rsidR="00F6386B" w:rsidRPr="006C7EF3" w:rsidRDefault="00F6386B" w:rsidP="006B3DFD">
      <w:pPr>
        <w:jc w:val="both"/>
        <w:rPr>
          <w:rFonts w:cstheme="minorHAnsi"/>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835"/>
      </w:tblGrid>
      <w:tr w:rsidR="001C3231" w:rsidRPr="00AE2FC2" w14:paraId="76F5F06E" w14:textId="77777777" w:rsidTr="008D0D13">
        <w:trPr>
          <w:trHeight w:val="567"/>
        </w:trPr>
        <w:tc>
          <w:tcPr>
            <w:tcW w:w="7937" w:type="dxa"/>
            <w:tcBorders>
              <w:top w:val="single" w:sz="18" w:space="0" w:color="87075A"/>
              <w:bottom w:val="dotted" w:sz="4" w:space="0" w:color="7D2A57"/>
              <w:right w:val="dotted" w:sz="4" w:space="0" w:color="7D2A57"/>
            </w:tcBorders>
            <w:vAlign w:val="center"/>
          </w:tcPr>
          <w:p w14:paraId="04A45CDF" w14:textId="6C2168BA" w:rsidR="001C3231" w:rsidRPr="006C7EF3" w:rsidRDefault="001C3231" w:rsidP="00706FD5">
            <w:pPr>
              <w:pStyle w:val="Paragraphedeliste"/>
              <w:numPr>
                <w:ilvl w:val="0"/>
                <w:numId w:val="21"/>
              </w:numPr>
              <w:rPr>
                <w:rFonts w:cstheme="minorHAnsi"/>
                <w:b/>
                <w:smallCaps/>
                <w:sz w:val="32"/>
                <w:szCs w:val="32"/>
              </w:rPr>
            </w:pPr>
            <w:r w:rsidRPr="006C7EF3">
              <w:rPr>
                <w:rFonts w:cstheme="minorHAnsi"/>
              </w:rPr>
              <w:br w:type="page"/>
            </w:r>
            <w:r w:rsidRPr="006C7EF3">
              <w:rPr>
                <w:rFonts w:cstheme="minorHAnsi"/>
                <w:b/>
                <w:smallCaps/>
                <w:sz w:val="32"/>
                <w:szCs w:val="32"/>
              </w:rPr>
              <w:t>Se sentir légitime pour repérer</w:t>
            </w:r>
          </w:p>
        </w:tc>
        <w:tc>
          <w:tcPr>
            <w:tcW w:w="2835" w:type="dxa"/>
            <w:tcBorders>
              <w:top w:val="single" w:sz="18" w:space="0" w:color="87075A"/>
              <w:left w:val="dotted" w:sz="4" w:space="0" w:color="7D2A57"/>
              <w:bottom w:val="dotted" w:sz="4" w:space="0" w:color="7D2A57"/>
            </w:tcBorders>
          </w:tcPr>
          <w:p w14:paraId="308B9C3F" w14:textId="6A85247E" w:rsidR="001C3231" w:rsidRPr="00281C6B" w:rsidRDefault="00066732" w:rsidP="001C3231">
            <w:pPr>
              <w:rPr>
                <w:rFonts w:cstheme="minorHAnsi"/>
                <w:b/>
                <w:sz w:val="26"/>
                <w:szCs w:val="26"/>
                <w:lang w:val="it-IT"/>
              </w:rPr>
            </w:pPr>
            <w:r w:rsidRPr="00281C6B">
              <w:rPr>
                <w:rFonts w:cstheme="minorHAnsi"/>
                <w:b/>
                <w:sz w:val="26"/>
                <w:szCs w:val="26"/>
                <w:lang w:val="it-IT"/>
              </w:rPr>
              <w:t>RPIB Alcool - Tabac - Cannabis - Périnatalité</w:t>
            </w:r>
          </w:p>
        </w:tc>
      </w:tr>
      <w:tr w:rsidR="001C3231" w:rsidRPr="006C7EF3" w14:paraId="5BC5D83F" w14:textId="77777777" w:rsidTr="008D0D13">
        <w:trPr>
          <w:trHeight w:val="567"/>
        </w:trPr>
        <w:tc>
          <w:tcPr>
            <w:tcW w:w="10772" w:type="dxa"/>
            <w:gridSpan w:val="2"/>
            <w:tcBorders>
              <w:top w:val="dotted" w:sz="4" w:space="0" w:color="7D2A57"/>
              <w:bottom w:val="single" w:sz="18" w:space="0" w:color="87075A"/>
            </w:tcBorders>
            <w:vAlign w:val="center"/>
          </w:tcPr>
          <w:p w14:paraId="54159A1B" w14:textId="78A342FC" w:rsidR="001C3231" w:rsidRPr="006C7EF3" w:rsidRDefault="001C3231" w:rsidP="00706FD5">
            <w:pPr>
              <w:pStyle w:val="Paragraphedeliste"/>
              <w:numPr>
                <w:ilvl w:val="0"/>
                <w:numId w:val="22"/>
              </w:numPr>
              <w:rPr>
                <w:rFonts w:cstheme="minorHAnsi"/>
                <w:b/>
                <w:bCs/>
                <w:color w:val="87075A"/>
                <w:sz w:val="28"/>
                <w:szCs w:val="28"/>
              </w:rPr>
            </w:pPr>
            <w:r w:rsidRPr="006C7EF3">
              <w:rPr>
                <w:rFonts w:cstheme="minorHAnsi"/>
                <w:b/>
                <w:bCs/>
                <w:color w:val="87075A"/>
                <w:sz w:val="28"/>
                <w:szCs w:val="28"/>
              </w:rPr>
              <w:t>Travail sur l’expression des freins et leviers au repérage par les professionnels</w:t>
            </w:r>
          </w:p>
        </w:tc>
      </w:tr>
    </w:tbl>
    <w:p w14:paraId="5005CBF1" w14:textId="77777777" w:rsidR="007E0160" w:rsidRPr="006C7EF3" w:rsidRDefault="007E0160" w:rsidP="007E0160">
      <w:pPr>
        <w:rPr>
          <w:rFonts w:cstheme="minorHAnsi"/>
          <w:b/>
          <w:bCs/>
          <w:color w:val="87075A"/>
          <w:sz w:val="10"/>
          <w:szCs w:val="10"/>
        </w:rPr>
      </w:pPr>
    </w:p>
    <w:p w14:paraId="096DBB57" w14:textId="77777777" w:rsidR="007E0160" w:rsidRPr="006C7EF3" w:rsidRDefault="007E0160" w:rsidP="007E0160">
      <w:pPr>
        <w:rPr>
          <w:rFonts w:cstheme="minorHAnsi"/>
          <w:b/>
          <w:bCs/>
          <w:color w:val="87075A"/>
          <w:sz w:val="10"/>
          <w:szCs w:val="10"/>
        </w:rPr>
      </w:pPr>
    </w:p>
    <w:tbl>
      <w:tblPr>
        <w:tblStyle w:val="Grilledutableau"/>
        <w:tblW w:w="0" w:type="auto"/>
        <w:tblLook w:val="04A0" w:firstRow="1" w:lastRow="0" w:firstColumn="1" w:lastColumn="0" w:noHBand="0" w:noVBand="1"/>
      </w:tblPr>
      <w:tblGrid>
        <w:gridCol w:w="4531"/>
        <w:gridCol w:w="6218"/>
      </w:tblGrid>
      <w:tr w:rsidR="007E0160" w:rsidRPr="006C7EF3" w14:paraId="0B3FF8B2" w14:textId="77777777" w:rsidTr="00425695">
        <w:tc>
          <w:tcPr>
            <w:tcW w:w="4531" w:type="dxa"/>
            <w:tcBorders>
              <w:top w:val="nil"/>
              <w:left w:val="single" w:sz="18" w:space="0" w:color="87075A"/>
              <w:bottom w:val="nil"/>
              <w:right w:val="single" w:sz="18" w:space="0" w:color="87075A"/>
            </w:tcBorders>
          </w:tcPr>
          <w:p w14:paraId="51B8A377" w14:textId="79561EB7" w:rsidR="007E0160" w:rsidRPr="006C7EF3" w:rsidRDefault="007E0160" w:rsidP="009E17AC">
            <w:pPr>
              <w:rPr>
                <w:rFonts w:cstheme="minorHAnsi"/>
                <w:b/>
                <w:bCs/>
                <w:sz w:val="24"/>
                <w:szCs w:val="24"/>
              </w:rPr>
            </w:pPr>
            <w:r w:rsidRPr="006C7EF3">
              <w:rPr>
                <w:rFonts w:cstheme="minorHAnsi"/>
                <w:b/>
                <w:bCs/>
                <w:color w:val="87075A"/>
                <w:sz w:val="24"/>
                <w:szCs w:val="24"/>
              </w:rPr>
              <w:t>Notes pour l’animateur</w:t>
            </w:r>
          </w:p>
        </w:tc>
        <w:tc>
          <w:tcPr>
            <w:tcW w:w="6219" w:type="dxa"/>
            <w:tcBorders>
              <w:top w:val="nil"/>
              <w:left w:val="single" w:sz="18" w:space="0" w:color="87075A"/>
              <w:bottom w:val="nil"/>
              <w:right w:val="nil"/>
            </w:tcBorders>
          </w:tcPr>
          <w:p w14:paraId="3363E22D" w14:textId="77777777" w:rsidR="007E0160" w:rsidRPr="006C7EF3" w:rsidRDefault="007E0160" w:rsidP="009E17AC">
            <w:pPr>
              <w:rPr>
                <w:rFonts w:cstheme="minorHAnsi"/>
                <w:b/>
                <w:bCs/>
                <w:color w:val="87075A"/>
                <w:sz w:val="24"/>
                <w:szCs w:val="24"/>
              </w:rPr>
            </w:pPr>
            <w:r w:rsidRPr="006C7EF3">
              <w:rPr>
                <w:rFonts w:cstheme="minorHAnsi"/>
                <w:b/>
                <w:bCs/>
                <w:color w:val="87075A"/>
                <w:sz w:val="24"/>
                <w:szCs w:val="24"/>
              </w:rPr>
              <w:t>Objectifs</w:t>
            </w:r>
          </w:p>
          <w:p w14:paraId="19E898F0" w14:textId="77777777" w:rsidR="007E0160" w:rsidRPr="006C7EF3" w:rsidRDefault="007E0160" w:rsidP="009E17AC">
            <w:pPr>
              <w:rPr>
                <w:rFonts w:cstheme="minorHAnsi"/>
              </w:rPr>
            </w:pPr>
          </w:p>
        </w:tc>
      </w:tr>
      <w:tr w:rsidR="007E0160" w:rsidRPr="006C7EF3" w14:paraId="4160F842" w14:textId="77777777" w:rsidTr="00425695">
        <w:tc>
          <w:tcPr>
            <w:tcW w:w="4531" w:type="dxa"/>
            <w:tcBorders>
              <w:top w:val="nil"/>
              <w:left w:val="single" w:sz="18" w:space="0" w:color="87075A"/>
              <w:bottom w:val="nil"/>
              <w:right w:val="single" w:sz="18" w:space="0" w:color="87075A"/>
            </w:tcBorders>
          </w:tcPr>
          <w:p w14:paraId="6908A234" w14:textId="7BEC757E" w:rsidR="007E0160" w:rsidRPr="006C7EF3" w:rsidRDefault="007E0160" w:rsidP="009E17AC">
            <w:pPr>
              <w:jc w:val="both"/>
              <w:rPr>
                <w:rFonts w:cstheme="minorHAnsi"/>
              </w:rPr>
            </w:pPr>
            <w:r w:rsidRPr="006C7EF3">
              <w:rPr>
                <w:rFonts w:cstheme="minorHAnsi"/>
              </w:rPr>
              <w:t>Il est essentiel de lever les freins au repérage des professionnels. Pour cela, nous devons leur permettre d’échanger sur ce qui fait qu’un professionnel repère ou pas.</w:t>
            </w:r>
          </w:p>
        </w:tc>
        <w:tc>
          <w:tcPr>
            <w:tcW w:w="6219" w:type="dxa"/>
            <w:tcBorders>
              <w:top w:val="nil"/>
              <w:left w:val="single" w:sz="18" w:space="0" w:color="87075A"/>
              <w:bottom w:val="nil"/>
              <w:right w:val="nil"/>
            </w:tcBorders>
          </w:tcPr>
          <w:p w14:paraId="71D0E69E" w14:textId="77777777" w:rsidR="007E0160" w:rsidRPr="006C7EF3" w:rsidRDefault="007E0160" w:rsidP="00A7377B">
            <w:pPr>
              <w:pStyle w:val="Paragraphedeliste"/>
              <w:numPr>
                <w:ilvl w:val="0"/>
                <w:numId w:val="3"/>
              </w:numPr>
              <w:jc w:val="both"/>
              <w:rPr>
                <w:rFonts w:cstheme="minorHAnsi"/>
              </w:rPr>
            </w:pPr>
            <w:r w:rsidRPr="006C7EF3">
              <w:rPr>
                <w:rFonts w:cstheme="minorHAnsi"/>
              </w:rPr>
              <w:t>Lever la résistance au repérage</w:t>
            </w:r>
          </w:p>
          <w:p w14:paraId="10F27AE2" w14:textId="53DB402D" w:rsidR="006C5930" w:rsidRPr="006C7EF3" w:rsidRDefault="007E0160" w:rsidP="003C24D4">
            <w:pPr>
              <w:pStyle w:val="Paragraphedeliste"/>
              <w:numPr>
                <w:ilvl w:val="0"/>
                <w:numId w:val="3"/>
              </w:numPr>
              <w:jc w:val="both"/>
              <w:rPr>
                <w:rFonts w:cstheme="minorHAnsi"/>
              </w:rPr>
            </w:pPr>
            <w:r w:rsidRPr="006C7EF3">
              <w:rPr>
                <w:rFonts w:cstheme="minorHAnsi"/>
              </w:rPr>
              <w:t>Se sentir à l’aise pour pratiquer le RPIB</w:t>
            </w:r>
          </w:p>
        </w:tc>
      </w:tr>
    </w:tbl>
    <w:p w14:paraId="4020D2BE" w14:textId="77777777" w:rsidR="007E0160" w:rsidRPr="006C7EF3" w:rsidRDefault="007E0160" w:rsidP="007E0160">
      <w:pPr>
        <w:rPr>
          <w:rFonts w:cstheme="minorHAnsi"/>
          <w:sz w:val="4"/>
          <w:szCs w:val="4"/>
        </w:rPr>
      </w:pPr>
    </w:p>
    <w:p w14:paraId="4641A9E6" w14:textId="77777777" w:rsidR="007E0160" w:rsidRPr="006C7EF3" w:rsidRDefault="007E0160" w:rsidP="007E0160">
      <w:pPr>
        <w:rPr>
          <w:rFonts w:cstheme="minorHAnsi"/>
          <w:sz w:val="4"/>
          <w:szCs w:val="4"/>
        </w:rPr>
      </w:pPr>
    </w:p>
    <w:tbl>
      <w:tblPr>
        <w:tblStyle w:val="Grilledutableau"/>
        <w:tblW w:w="0" w:type="auto"/>
        <w:tblLook w:val="04A0" w:firstRow="1" w:lastRow="0" w:firstColumn="1" w:lastColumn="0" w:noHBand="0" w:noVBand="1"/>
      </w:tblPr>
      <w:tblGrid>
        <w:gridCol w:w="10772"/>
      </w:tblGrid>
      <w:tr w:rsidR="007E0160" w:rsidRPr="006C7EF3" w14:paraId="3DE6D85F" w14:textId="77777777" w:rsidTr="00425695">
        <w:trPr>
          <w:trHeight w:val="340"/>
        </w:trPr>
        <w:tc>
          <w:tcPr>
            <w:tcW w:w="10773" w:type="dxa"/>
            <w:tcBorders>
              <w:top w:val="nil"/>
              <w:left w:val="nil"/>
              <w:bottom w:val="nil"/>
              <w:right w:val="nil"/>
            </w:tcBorders>
            <w:shd w:val="clear" w:color="auto" w:fill="737473"/>
          </w:tcPr>
          <w:p w14:paraId="601FC574" w14:textId="77777777" w:rsidR="007E0160" w:rsidRPr="006C7EF3" w:rsidRDefault="007E0160" w:rsidP="009E17AC">
            <w:pPr>
              <w:rPr>
                <w:rFonts w:cstheme="minorHAnsi"/>
                <w:sz w:val="24"/>
                <w:szCs w:val="24"/>
              </w:rPr>
            </w:pPr>
            <w:r w:rsidRPr="006C7EF3">
              <w:rPr>
                <w:rFonts w:cstheme="minorHAnsi"/>
                <w:color w:val="FFFFFF" w:themeColor="background1"/>
                <w:sz w:val="24"/>
                <w:szCs w:val="24"/>
              </w:rPr>
              <w:t>Contenu</w:t>
            </w:r>
          </w:p>
        </w:tc>
      </w:tr>
    </w:tbl>
    <w:p w14:paraId="5C077732" w14:textId="77777777" w:rsidR="007E0160" w:rsidRPr="006C7EF3" w:rsidRDefault="007E0160" w:rsidP="007E0160">
      <w:pPr>
        <w:jc w:val="both"/>
        <w:rPr>
          <w:rFonts w:cstheme="min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36"/>
      </w:tblGrid>
      <w:tr w:rsidR="007E0160" w:rsidRPr="006C7EF3" w14:paraId="54A2143C" w14:textId="77777777" w:rsidTr="00E63869">
        <w:tc>
          <w:tcPr>
            <w:tcW w:w="4536" w:type="dxa"/>
            <w:tcBorders>
              <w:top w:val="dotted" w:sz="4" w:space="0" w:color="7D2A57"/>
              <w:bottom w:val="dotted" w:sz="4" w:space="0" w:color="87075A"/>
              <w:right w:val="single" w:sz="18" w:space="0" w:color="87075A"/>
            </w:tcBorders>
            <w:vAlign w:val="center"/>
          </w:tcPr>
          <w:p w14:paraId="0803F354" w14:textId="77777777" w:rsidR="007E0160" w:rsidRPr="006C7EF3" w:rsidRDefault="007E0160" w:rsidP="009E17AC">
            <w:pPr>
              <w:rPr>
                <w:rFonts w:cstheme="minorHAnsi"/>
                <w:b/>
                <w:color w:val="87075A"/>
              </w:rPr>
            </w:pPr>
            <w:r w:rsidRPr="006C7EF3">
              <w:rPr>
                <w:rFonts w:cstheme="minorHAnsi"/>
                <w:b/>
                <w:color w:val="87075A"/>
              </w:rPr>
              <w:t>Commencer la séquence par une animation</w:t>
            </w:r>
          </w:p>
        </w:tc>
        <w:tc>
          <w:tcPr>
            <w:tcW w:w="6236" w:type="dxa"/>
            <w:tcBorders>
              <w:top w:val="dotted" w:sz="4" w:space="0" w:color="7D2A57"/>
              <w:left w:val="single" w:sz="18" w:space="0" w:color="87075A"/>
              <w:bottom w:val="dotted" w:sz="4" w:space="0" w:color="87075A"/>
            </w:tcBorders>
          </w:tcPr>
          <w:p w14:paraId="1A9A84B5" w14:textId="29083C75" w:rsidR="007E0160" w:rsidRPr="006C7EF3" w:rsidRDefault="007E0160" w:rsidP="009E17AC">
            <w:pPr>
              <w:spacing w:line="256" w:lineRule="auto"/>
              <w:rPr>
                <w:rFonts w:eastAsia="Calibri" w:cstheme="minorHAnsi"/>
              </w:rPr>
            </w:pPr>
            <w:r w:rsidRPr="006C7EF3">
              <w:rPr>
                <w:rFonts w:eastAsia="Calibri" w:cstheme="minorHAnsi"/>
              </w:rPr>
              <w:t>(</w:t>
            </w:r>
            <w:r w:rsidR="00330070" w:rsidRPr="006C7EF3">
              <w:rPr>
                <w:rFonts w:eastAsia="Calibri" w:cstheme="minorHAnsi"/>
              </w:rPr>
              <w:t>Voir</w:t>
            </w:r>
            <w:r w:rsidRPr="006C7EF3">
              <w:rPr>
                <w:rFonts w:eastAsia="Calibri" w:cstheme="minorHAnsi"/>
              </w:rPr>
              <w:t xml:space="preserve"> outils section ci-dessous)</w:t>
            </w:r>
          </w:p>
          <w:p w14:paraId="34E1C728" w14:textId="77777777" w:rsidR="007E0160" w:rsidRPr="006C7EF3" w:rsidRDefault="007E0160" w:rsidP="009E17AC">
            <w:pPr>
              <w:ind w:left="452"/>
              <w:jc w:val="both"/>
              <w:rPr>
                <w:rFonts w:cstheme="minorHAnsi"/>
                <w:sz w:val="4"/>
                <w:szCs w:val="4"/>
              </w:rPr>
            </w:pPr>
          </w:p>
        </w:tc>
      </w:tr>
      <w:tr w:rsidR="007E0160" w:rsidRPr="006C7EF3" w14:paraId="22610D53" w14:textId="77777777" w:rsidTr="00E63869">
        <w:tc>
          <w:tcPr>
            <w:tcW w:w="4536" w:type="dxa"/>
            <w:tcBorders>
              <w:top w:val="dotted" w:sz="4" w:space="0" w:color="87075A"/>
              <w:bottom w:val="dotted" w:sz="4" w:space="0" w:color="87075A"/>
              <w:right w:val="single" w:sz="18" w:space="0" w:color="87075A"/>
            </w:tcBorders>
            <w:vAlign w:val="center"/>
          </w:tcPr>
          <w:p w14:paraId="68EF1F4E" w14:textId="2B6F21AF" w:rsidR="007E0160" w:rsidRPr="006C7EF3" w:rsidRDefault="007E0160" w:rsidP="009E17AC">
            <w:pPr>
              <w:rPr>
                <w:rFonts w:cstheme="minorHAnsi"/>
                <w:b/>
                <w:color w:val="87075A"/>
              </w:rPr>
            </w:pPr>
            <w:r w:rsidRPr="006C7EF3">
              <w:rPr>
                <w:rFonts w:cstheme="minorHAnsi"/>
                <w:b/>
                <w:color w:val="87075A"/>
              </w:rPr>
              <w:t>Faire une synthèse des freins et leviers identifiés collectivement</w:t>
            </w:r>
          </w:p>
        </w:tc>
        <w:tc>
          <w:tcPr>
            <w:tcW w:w="6236" w:type="dxa"/>
            <w:tcBorders>
              <w:top w:val="dotted" w:sz="4" w:space="0" w:color="87075A"/>
              <w:left w:val="single" w:sz="18" w:space="0" w:color="87075A"/>
              <w:bottom w:val="dotted" w:sz="4" w:space="0" w:color="87075A"/>
            </w:tcBorders>
          </w:tcPr>
          <w:p w14:paraId="749446A2" w14:textId="77777777" w:rsidR="00E9312C" w:rsidRPr="006C7EF3" w:rsidRDefault="00E9312C" w:rsidP="00E9312C">
            <w:pPr>
              <w:shd w:val="clear" w:color="auto" w:fill="FFFFFF" w:themeFill="background1"/>
              <w:rPr>
                <w:rFonts w:cstheme="minorHAnsi"/>
              </w:rPr>
            </w:pPr>
            <w:r w:rsidRPr="006C7EF3">
              <w:rPr>
                <w:rFonts w:cstheme="minorHAnsi"/>
              </w:rPr>
              <w:t>Exemples de freins les plus couramment nommés côté professionnel :</w:t>
            </w:r>
          </w:p>
          <w:p w14:paraId="77669894" w14:textId="77777777" w:rsidR="00E9312C" w:rsidRPr="006C7EF3" w:rsidRDefault="00E9312C" w:rsidP="00E63869">
            <w:pPr>
              <w:pStyle w:val="Paragraphedeliste"/>
              <w:numPr>
                <w:ilvl w:val="0"/>
                <w:numId w:val="44"/>
              </w:numPr>
              <w:shd w:val="clear" w:color="auto" w:fill="FFFFFF" w:themeFill="background1"/>
              <w:rPr>
                <w:rFonts w:cstheme="minorHAnsi"/>
              </w:rPr>
            </w:pPr>
            <w:r w:rsidRPr="006C7EF3">
              <w:rPr>
                <w:rFonts w:cstheme="minorHAnsi"/>
              </w:rPr>
              <w:t>Crainte d’être intrusif ;</w:t>
            </w:r>
          </w:p>
          <w:p w14:paraId="35F85CFA" w14:textId="77777777" w:rsidR="00E9312C" w:rsidRPr="006C7EF3" w:rsidRDefault="00E9312C" w:rsidP="00E63869">
            <w:pPr>
              <w:pStyle w:val="Paragraphedeliste"/>
              <w:numPr>
                <w:ilvl w:val="0"/>
                <w:numId w:val="44"/>
              </w:numPr>
              <w:rPr>
                <w:rFonts w:cstheme="minorHAnsi"/>
              </w:rPr>
            </w:pPr>
            <w:r w:rsidRPr="006C7EF3">
              <w:rPr>
                <w:rFonts w:cstheme="minorHAnsi"/>
              </w:rPr>
              <w:t>Certains professionnels ont eux-mêmes des consommations ;</w:t>
            </w:r>
          </w:p>
          <w:p w14:paraId="1413BC5D" w14:textId="77777777" w:rsidR="00E9312C" w:rsidRPr="006C7EF3" w:rsidRDefault="00E9312C" w:rsidP="00E63869">
            <w:pPr>
              <w:pStyle w:val="Paragraphedeliste"/>
              <w:numPr>
                <w:ilvl w:val="0"/>
                <w:numId w:val="44"/>
              </w:numPr>
              <w:rPr>
                <w:rFonts w:cstheme="minorHAnsi"/>
              </w:rPr>
            </w:pPr>
            <w:r w:rsidRPr="006C7EF3">
              <w:rPr>
                <w:rFonts w:cstheme="minorHAnsi"/>
              </w:rPr>
              <w:t>Manque d’intérêt, pas une préoccupation majeure ;</w:t>
            </w:r>
          </w:p>
          <w:p w14:paraId="542DF195" w14:textId="77777777" w:rsidR="00E9312C" w:rsidRPr="006C7EF3" w:rsidRDefault="00E9312C" w:rsidP="00E63869">
            <w:pPr>
              <w:pStyle w:val="Paragraphedeliste"/>
              <w:numPr>
                <w:ilvl w:val="0"/>
                <w:numId w:val="44"/>
              </w:numPr>
              <w:rPr>
                <w:rFonts w:cstheme="minorHAnsi"/>
              </w:rPr>
            </w:pPr>
            <w:r w:rsidRPr="006C7EF3">
              <w:rPr>
                <w:rFonts w:cstheme="minorHAnsi"/>
              </w:rPr>
              <w:t>Manque de temps ;</w:t>
            </w:r>
          </w:p>
          <w:p w14:paraId="0199CB02" w14:textId="77777777" w:rsidR="00E9312C" w:rsidRPr="006C7EF3" w:rsidRDefault="00E9312C" w:rsidP="00E63869">
            <w:pPr>
              <w:pStyle w:val="Paragraphedeliste"/>
              <w:numPr>
                <w:ilvl w:val="0"/>
                <w:numId w:val="44"/>
              </w:numPr>
              <w:rPr>
                <w:rFonts w:cstheme="minorHAnsi"/>
              </w:rPr>
            </w:pPr>
            <w:r w:rsidRPr="006C7EF3">
              <w:rPr>
                <w:rFonts w:cstheme="minorHAnsi"/>
              </w:rPr>
              <w:t>Difficulté à gérer plusieurs désirs de changements de façon simultanée : Annonce de la grossesse + Arrêt/diminution des consommations ;</w:t>
            </w:r>
          </w:p>
          <w:p w14:paraId="040DB218" w14:textId="77777777" w:rsidR="00E9312C" w:rsidRPr="006C7EF3" w:rsidRDefault="00E9312C" w:rsidP="00E63869">
            <w:pPr>
              <w:pStyle w:val="Paragraphedeliste"/>
              <w:numPr>
                <w:ilvl w:val="0"/>
                <w:numId w:val="44"/>
              </w:numPr>
              <w:rPr>
                <w:rFonts w:cstheme="minorHAnsi"/>
              </w:rPr>
            </w:pPr>
            <w:r w:rsidRPr="006C7EF3">
              <w:rPr>
                <w:rFonts w:cstheme="minorHAnsi"/>
              </w:rPr>
              <w:t>Sous-estimation de la prévalence des consommations de SPA pensant la grossesse, notamment du cannabis ;</w:t>
            </w:r>
          </w:p>
          <w:p w14:paraId="1C75F633" w14:textId="77777777" w:rsidR="00E9312C" w:rsidRPr="006C7EF3" w:rsidRDefault="00E9312C" w:rsidP="00E63869">
            <w:pPr>
              <w:pStyle w:val="Paragraphedeliste"/>
              <w:numPr>
                <w:ilvl w:val="0"/>
                <w:numId w:val="44"/>
              </w:numPr>
              <w:rPr>
                <w:rFonts w:cstheme="minorHAnsi"/>
              </w:rPr>
            </w:pPr>
            <w:r w:rsidRPr="006C7EF3">
              <w:rPr>
                <w:rFonts w:cstheme="minorHAnsi"/>
              </w:rPr>
              <w:t>Méconnaissance des orientations, consultations spécialisées, accompagnements possibles (notamment TSN et adaptation posologies pour la femme enceinte) ;</w:t>
            </w:r>
          </w:p>
          <w:p w14:paraId="7472B954" w14:textId="77777777" w:rsidR="00E9312C" w:rsidRPr="006C7EF3" w:rsidRDefault="00E9312C" w:rsidP="00E9312C">
            <w:pPr>
              <w:rPr>
                <w:rFonts w:cstheme="minorHAnsi"/>
              </w:rPr>
            </w:pPr>
          </w:p>
          <w:p w14:paraId="703CD246" w14:textId="77777777" w:rsidR="00E9312C" w:rsidRPr="006C7EF3" w:rsidRDefault="00E9312C" w:rsidP="00E9312C">
            <w:pPr>
              <w:shd w:val="clear" w:color="auto" w:fill="FFFFFF" w:themeFill="background1"/>
              <w:rPr>
                <w:rFonts w:cstheme="minorHAnsi"/>
                <w:b/>
                <w:bCs/>
              </w:rPr>
            </w:pPr>
            <w:r w:rsidRPr="006C7EF3">
              <w:rPr>
                <w:rFonts w:cstheme="minorHAnsi"/>
                <w:b/>
                <w:bCs/>
              </w:rPr>
              <w:t>Exemples de freins les plus couramment nommés du côté des patientes :</w:t>
            </w:r>
          </w:p>
          <w:p w14:paraId="685BA84F" w14:textId="77777777" w:rsidR="00E9312C" w:rsidRPr="006C7EF3" w:rsidRDefault="00E9312C" w:rsidP="00E63869">
            <w:pPr>
              <w:pStyle w:val="Paragraphedeliste"/>
              <w:numPr>
                <w:ilvl w:val="0"/>
                <w:numId w:val="44"/>
              </w:numPr>
              <w:shd w:val="clear" w:color="auto" w:fill="FFFFFF" w:themeFill="background1"/>
              <w:rPr>
                <w:rFonts w:cstheme="minorHAnsi"/>
              </w:rPr>
            </w:pPr>
            <w:r w:rsidRPr="006C7EF3">
              <w:rPr>
                <w:rFonts w:cstheme="minorHAnsi"/>
              </w:rPr>
              <w:t>Méconnaissance des risques associés aux consommations de SPA ;</w:t>
            </w:r>
          </w:p>
          <w:p w14:paraId="1F54D9A9" w14:textId="77777777" w:rsidR="00E9312C" w:rsidRPr="006C7EF3" w:rsidRDefault="00E9312C" w:rsidP="00E63869">
            <w:pPr>
              <w:pStyle w:val="Paragraphedeliste"/>
              <w:numPr>
                <w:ilvl w:val="0"/>
                <w:numId w:val="44"/>
              </w:numPr>
              <w:shd w:val="clear" w:color="auto" w:fill="FFFFFF" w:themeFill="background1"/>
              <w:rPr>
                <w:rFonts w:cstheme="minorHAnsi"/>
              </w:rPr>
            </w:pPr>
            <w:r w:rsidRPr="006C7EF3">
              <w:rPr>
                <w:rFonts w:cstheme="minorHAnsi"/>
              </w:rPr>
              <w:t>Sentiment de culpabilité</w:t>
            </w:r>
          </w:p>
          <w:p w14:paraId="152EDEA5" w14:textId="77777777" w:rsidR="00E9312C" w:rsidRPr="006C7EF3" w:rsidRDefault="00E9312C" w:rsidP="00E63869">
            <w:pPr>
              <w:pStyle w:val="Paragraphedeliste"/>
              <w:numPr>
                <w:ilvl w:val="0"/>
                <w:numId w:val="44"/>
              </w:numPr>
              <w:shd w:val="clear" w:color="auto" w:fill="FFFFFF" w:themeFill="background1"/>
              <w:rPr>
                <w:rFonts w:cstheme="minorHAnsi"/>
              </w:rPr>
            </w:pPr>
            <w:r w:rsidRPr="006C7EF3">
              <w:rPr>
                <w:rFonts w:cstheme="minorHAnsi"/>
              </w:rPr>
              <w:t>Crainte de se voir stigmatisée, jugée, crainte de voir son enfant placé ;</w:t>
            </w:r>
          </w:p>
          <w:p w14:paraId="422026E6" w14:textId="77777777" w:rsidR="00E9312C" w:rsidRPr="006C7EF3" w:rsidRDefault="00E9312C" w:rsidP="00E63869">
            <w:pPr>
              <w:pStyle w:val="Paragraphedeliste"/>
              <w:numPr>
                <w:ilvl w:val="0"/>
                <w:numId w:val="44"/>
              </w:numPr>
              <w:shd w:val="clear" w:color="auto" w:fill="FFFFFF" w:themeFill="background1"/>
              <w:rPr>
                <w:rFonts w:cstheme="minorHAnsi"/>
              </w:rPr>
            </w:pPr>
            <w:r w:rsidRPr="006C7EF3">
              <w:rPr>
                <w:rFonts w:cstheme="minorHAnsi"/>
              </w:rPr>
              <w:t>Crainte du côté moralisateur de certains professionnels de santé.</w:t>
            </w:r>
          </w:p>
          <w:p w14:paraId="66811FEB" w14:textId="77777777" w:rsidR="00E9312C" w:rsidRPr="006C7EF3" w:rsidRDefault="00E9312C" w:rsidP="00E63869">
            <w:pPr>
              <w:pStyle w:val="Paragraphedeliste"/>
              <w:numPr>
                <w:ilvl w:val="0"/>
                <w:numId w:val="44"/>
              </w:numPr>
              <w:shd w:val="clear" w:color="auto" w:fill="FFFFFF" w:themeFill="background1"/>
              <w:rPr>
                <w:rFonts w:cstheme="minorHAnsi"/>
              </w:rPr>
            </w:pPr>
            <w:r w:rsidRPr="006C7EF3">
              <w:rPr>
                <w:rFonts w:cstheme="minorHAnsi"/>
              </w:rPr>
              <w:t>Banalisation de certains risques par l’entourage qui fait pression pour qu’elles consomment notamment lors d’occasion festives</w:t>
            </w:r>
          </w:p>
          <w:p w14:paraId="02B25676" w14:textId="77777777" w:rsidR="00E9312C" w:rsidRPr="006C7EF3" w:rsidRDefault="00E9312C" w:rsidP="00E9312C">
            <w:pPr>
              <w:rPr>
                <w:rFonts w:cstheme="minorHAnsi"/>
              </w:rPr>
            </w:pPr>
          </w:p>
          <w:p w14:paraId="0EABA96A" w14:textId="77777777" w:rsidR="00E9312C" w:rsidRPr="006C7EF3" w:rsidRDefault="00E9312C" w:rsidP="00E9312C">
            <w:pPr>
              <w:rPr>
                <w:rFonts w:cstheme="minorHAnsi"/>
                <w:b/>
                <w:bCs/>
              </w:rPr>
            </w:pPr>
            <w:r w:rsidRPr="006C7EF3">
              <w:rPr>
                <w:rFonts w:cstheme="minorHAnsi"/>
                <w:b/>
                <w:bCs/>
              </w:rPr>
              <w:t>Leviers :</w:t>
            </w:r>
          </w:p>
          <w:p w14:paraId="6A8EF1FE" w14:textId="77777777" w:rsidR="00E9312C" w:rsidRPr="006C7EF3" w:rsidRDefault="00E9312C" w:rsidP="00E63869">
            <w:pPr>
              <w:pStyle w:val="Paragraphedeliste"/>
              <w:numPr>
                <w:ilvl w:val="0"/>
                <w:numId w:val="44"/>
              </w:numPr>
              <w:rPr>
                <w:rFonts w:cstheme="minorHAnsi"/>
              </w:rPr>
            </w:pPr>
            <w:r w:rsidRPr="006C7EF3">
              <w:rPr>
                <w:rFonts w:cstheme="minorHAnsi"/>
              </w:rPr>
              <w:t>Possibilité d’aborder, d’informer et d’orienter dans un temps réduit (2-3minutes =&gt; faire des RPIB courts, adaptés aux pratiques des professionnels) ;</w:t>
            </w:r>
          </w:p>
          <w:p w14:paraId="08E68DBF" w14:textId="77777777" w:rsidR="00E9312C" w:rsidRPr="006C7EF3" w:rsidRDefault="00E9312C" w:rsidP="00E63869">
            <w:pPr>
              <w:pStyle w:val="Paragraphedeliste"/>
              <w:numPr>
                <w:ilvl w:val="0"/>
                <w:numId w:val="44"/>
              </w:numPr>
              <w:rPr>
                <w:rFonts w:cstheme="minorHAnsi"/>
              </w:rPr>
            </w:pPr>
            <w:r w:rsidRPr="006C7EF3">
              <w:rPr>
                <w:rFonts w:cstheme="minorHAnsi"/>
              </w:rPr>
              <w:t>Connaissance du réseau, possibilité d’orienter les patientes vers des spécialistes ;</w:t>
            </w:r>
          </w:p>
          <w:p w14:paraId="0FD87E27" w14:textId="77777777" w:rsidR="00E9312C" w:rsidRPr="006C7EF3" w:rsidRDefault="00E9312C" w:rsidP="00E63869">
            <w:pPr>
              <w:pStyle w:val="Paragraphedeliste"/>
              <w:numPr>
                <w:ilvl w:val="0"/>
                <w:numId w:val="44"/>
              </w:numPr>
              <w:rPr>
                <w:rFonts w:cstheme="minorHAnsi"/>
              </w:rPr>
            </w:pPr>
            <w:r w:rsidRPr="006C7EF3">
              <w:rPr>
                <w:rFonts w:cstheme="minorHAnsi"/>
              </w:rPr>
              <w:t>Remise de documentations aux patientes (par ex., flyer Santé Publique France) ;</w:t>
            </w:r>
          </w:p>
          <w:p w14:paraId="7F6C669F" w14:textId="77777777" w:rsidR="00E9312C" w:rsidRPr="006C7EF3" w:rsidRDefault="00E9312C" w:rsidP="00E63869">
            <w:pPr>
              <w:pStyle w:val="Paragraphedeliste"/>
              <w:numPr>
                <w:ilvl w:val="0"/>
                <w:numId w:val="44"/>
              </w:numPr>
              <w:rPr>
                <w:rFonts w:cstheme="minorHAnsi"/>
                <w:u w:val="single"/>
              </w:rPr>
            </w:pPr>
            <w:r w:rsidRPr="006C7EF3">
              <w:rPr>
                <w:rFonts w:cstheme="minorHAnsi"/>
              </w:rPr>
              <w:lastRenderedPageBreak/>
              <w:t xml:space="preserve">Evocation des différentes options : Si l’arrêt est l’objectif il est également possible d’évoquer la </w:t>
            </w:r>
            <w:r w:rsidRPr="006C7EF3">
              <w:rPr>
                <w:rFonts w:cstheme="minorHAnsi"/>
                <w:u w:val="single"/>
              </w:rPr>
              <w:t>réduction des risques ;</w:t>
            </w:r>
          </w:p>
          <w:p w14:paraId="7CA9D466" w14:textId="77777777" w:rsidR="00E9312C" w:rsidRPr="006C7EF3" w:rsidRDefault="00E9312C" w:rsidP="00E63869">
            <w:pPr>
              <w:pStyle w:val="Paragraphedeliste"/>
              <w:numPr>
                <w:ilvl w:val="0"/>
                <w:numId w:val="44"/>
              </w:numPr>
              <w:rPr>
                <w:rFonts w:cstheme="minorHAnsi"/>
              </w:rPr>
            </w:pPr>
            <w:r w:rsidRPr="006C7EF3">
              <w:rPr>
                <w:rFonts w:cstheme="minorHAnsi"/>
              </w:rPr>
              <w:t>Abord du tabac comme porte d’entrée pour aborder les autres consommations de SPA (souvent co-consommation tabac-alcool, tabac-cannabis) ; attention cependant toutes les consommatrices d’alcool ne fument pas.</w:t>
            </w:r>
          </w:p>
          <w:p w14:paraId="5251ACDA" w14:textId="77777777" w:rsidR="007E0160" w:rsidRPr="006C7EF3" w:rsidRDefault="007E0160" w:rsidP="007E0160">
            <w:pPr>
              <w:spacing w:line="256" w:lineRule="auto"/>
              <w:contextualSpacing/>
              <w:rPr>
                <w:rFonts w:cstheme="minorHAnsi"/>
                <w:sz w:val="4"/>
                <w:szCs w:val="4"/>
              </w:rPr>
            </w:pPr>
          </w:p>
        </w:tc>
      </w:tr>
    </w:tbl>
    <w:p w14:paraId="759ACCEF" w14:textId="77777777" w:rsidR="007E0160" w:rsidRPr="006C7EF3" w:rsidRDefault="007E0160" w:rsidP="007E0160">
      <w:pPr>
        <w:rPr>
          <w:rFonts w:cstheme="minorHAnsi"/>
          <w:color w:val="FFFFFF" w:themeColor="background1"/>
          <w:sz w:val="4"/>
          <w:szCs w:val="4"/>
        </w:rPr>
      </w:pPr>
    </w:p>
    <w:tbl>
      <w:tblPr>
        <w:tblStyle w:val="Grilledutableau"/>
        <w:tblW w:w="0" w:type="auto"/>
        <w:tblLook w:val="04A0" w:firstRow="1" w:lastRow="0" w:firstColumn="1" w:lastColumn="0" w:noHBand="0" w:noVBand="1"/>
      </w:tblPr>
      <w:tblGrid>
        <w:gridCol w:w="10772"/>
      </w:tblGrid>
      <w:tr w:rsidR="007E0160" w:rsidRPr="006C7EF3" w14:paraId="0E228553" w14:textId="77777777" w:rsidTr="00425695">
        <w:trPr>
          <w:trHeight w:val="340"/>
        </w:trPr>
        <w:tc>
          <w:tcPr>
            <w:tcW w:w="10773" w:type="dxa"/>
            <w:tcBorders>
              <w:top w:val="nil"/>
              <w:left w:val="nil"/>
              <w:bottom w:val="nil"/>
              <w:right w:val="nil"/>
            </w:tcBorders>
            <w:shd w:val="clear" w:color="auto" w:fill="737473"/>
          </w:tcPr>
          <w:p w14:paraId="4EB4EE30" w14:textId="77777777" w:rsidR="007E0160" w:rsidRPr="006C7EF3" w:rsidRDefault="007E0160" w:rsidP="009E17AC">
            <w:pPr>
              <w:rPr>
                <w:rFonts w:cstheme="minorHAnsi"/>
                <w:sz w:val="24"/>
                <w:szCs w:val="24"/>
              </w:rPr>
            </w:pPr>
            <w:r w:rsidRPr="006C7EF3">
              <w:rPr>
                <w:rFonts w:cstheme="minorHAnsi"/>
                <w:color w:val="FFFFFF" w:themeColor="background1"/>
                <w:sz w:val="24"/>
                <w:szCs w:val="24"/>
              </w:rPr>
              <w:t>Outils d’animation</w:t>
            </w:r>
          </w:p>
        </w:tc>
      </w:tr>
    </w:tbl>
    <w:p w14:paraId="5D618B7B" w14:textId="77777777" w:rsidR="007E0160" w:rsidRPr="006C7EF3" w:rsidRDefault="007E0160" w:rsidP="007E0160">
      <w:pPr>
        <w:rPr>
          <w:rFonts w:cstheme="minorHAnsi"/>
          <w:color w:val="FF0000"/>
          <w:sz w:val="16"/>
          <w:szCs w:val="16"/>
          <w:highlight w:val="yellow"/>
        </w:rPr>
      </w:pPr>
      <w:r w:rsidRPr="006C7EF3">
        <w:rPr>
          <w:rFonts w:cstheme="minorHAnsi"/>
          <w:color w:val="FF0000"/>
          <w:sz w:val="24"/>
          <w:szCs w:val="24"/>
          <w:highlight w:val="yellow"/>
        </w:rPr>
        <w:t xml:space="preserve"> </w:t>
      </w:r>
    </w:p>
    <w:tbl>
      <w:tblPr>
        <w:tblStyle w:val="Grilledutableau"/>
        <w:tblW w:w="0" w:type="auto"/>
        <w:tblInd w:w="-5" w:type="dxa"/>
        <w:tblBorders>
          <w:top w:val="dotted" w:sz="4" w:space="0" w:color="665F2D"/>
          <w:left w:val="none" w:sz="0" w:space="0" w:color="auto"/>
          <w:bottom w:val="single" w:sz="4" w:space="0" w:color="665F2D"/>
          <w:right w:val="none" w:sz="0" w:space="0" w:color="auto"/>
          <w:insideH w:val="dotted" w:sz="4" w:space="0" w:color="665F2D"/>
          <w:insideV w:val="single" w:sz="4" w:space="0" w:color="665F2D"/>
        </w:tblBorders>
        <w:tblLook w:val="04A0" w:firstRow="1" w:lastRow="0" w:firstColumn="1" w:lastColumn="0" w:noHBand="0" w:noVBand="1"/>
      </w:tblPr>
      <w:tblGrid>
        <w:gridCol w:w="4541"/>
        <w:gridCol w:w="6236"/>
      </w:tblGrid>
      <w:tr w:rsidR="007E0160" w:rsidRPr="006C7EF3" w14:paraId="66D0D897" w14:textId="77777777" w:rsidTr="00F6386B">
        <w:tc>
          <w:tcPr>
            <w:tcW w:w="4541" w:type="dxa"/>
            <w:tcBorders>
              <w:top w:val="dotted" w:sz="4" w:space="0" w:color="7D2A57"/>
              <w:bottom w:val="dotted" w:sz="4" w:space="0" w:color="7D2A57"/>
              <w:right w:val="single" w:sz="18" w:space="0" w:color="87075A"/>
            </w:tcBorders>
          </w:tcPr>
          <w:p w14:paraId="0230CEB8" w14:textId="010E2966" w:rsidR="007E0160" w:rsidRPr="006C7EF3" w:rsidRDefault="007E0160" w:rsidP="009E17AC">
            <w:pPr>
              <w:rPr>
                <w:rFonts w:cstheme="minorHAnsi"/>
                <w:b/>
                <w:color w:val="87075A"/>
              </w:rPr>
            </w:pPr>
            <w:r w:rsidRPr="006C7EF3">
              <w:rPr>
                <w:rFonts w:cstheme="minorHAnsi"/>
                <w:b/>
                <w:color w:val="87075A"/>
              </w:rPr>
              <w:t>Brainstorming sur les freins</w:t>
            </w:r>
          </w:p>
        </w:tc>
        <w:tc>
          <w:tcPr>
            <w:tcW w:w="6236" w:type="dxa"/>
            <w:tcBorders>
              <w:top w:val="dotted" w:sz="4" w:space="0" w:color="7D2A57"/>
              <w:left w:val="single" w:sz="18" w:space="0" w:color="87075A"/>
              <w:bottom w:val="dotted" w:sz="4" w:space="0" w:color="7D2A57"/>
            </w:tcBorders>
          </w:tcPr>
          <w:p w14:paraId="257724F0" w14:textId="3650BD4D" w:rsidR="007E0160" w:rsidRPr="006C7EF3" w:rsidRDefault="007E0160" w:rsidP="009E17AC">
            <w:pPr>
              <w:spacing w:line="256" w:lineRule="auto"/>
              <w:jc w:val="both"/>
              <w:rPr>
                <w:rFonts w:cstheme="minorHAnsi"/>
              </w:rPr>
            </w:pPr>
            <w:r w:rsidRPr="006C7EF3">
              <w:rPr>
                <w:rFonts w:cstheme="minorHAnsi"/>
              </w:rPr>
              <w:t>Puis échanges sur les leviers</w:t>
            </w:r>
          </w:p>
        </w:tc>
      </w:tr>
      <w:tr w:rsidR="007E0160" w:rsidRPr="006C7EF3" w14:paraId="3EE927A9" w14:textId="77777777" w:rsidTr="00F6386B">
        <w:tc>
          <w:tcPr>
            <w:tcW w:w="4541" w:type="dxa"/>
            <w:tcBorders>
              <w:top w:val="dotted" w:sz="4" w:space="0" w:color="7D2A57"/>
              <w:bottom w:val="dotted" w:sz="4" w:space="0" w:color="7D2A57"/>
              <w:right w:val="single" w:sz="18" w:space="0" w:color="87075A"/>
            </w:tcBorders>
            <w:vAlign w:val="center"/>
          </w:tcPr>
          <w:p w14:paraId="7511FBAF" w14:textId="4FFFD9F7" w:rsidR="007E0160" w:rsidRPr="006C7EF3" w:rsidRDefault="007E0160" w:rsidP="009E17AC">
            <w:pPr>
              <w:rPr>
                <w:rFonts w:cstheme="minorHAnsi"/>
                <w:b/>
                <w:color w:val="87075A"/>
              </w:rPr>
            </w:pPr>
            <w:r w:rsidRPr="006C7EF3">
              <w:rPr>
                <w:rFonts w:cstheme="minorHAnsi"/>
                <w:b/>
                <w:color w:val="87075A"/>
              </w:rPr>
              <w:t>Métaplan</w:t>
            </w:r>
          </w:p>
        </w:tc>
        <w:tc>
          <w:tcPr>
            <w:tcW w:w="6236" w:type="dxa"/>
            <w:tcBorders>
              <w:top w:val="dotted" w:sz="4" w:space="0" w:color="7D2A57"/>
              <w:left w:val="single" w:sz="18" w:space="0" w:color="87075A"/>
              <w:bottom w:val="dotted" w:sz="4" w:space="0" w:color="7D2A57"/>
            </w:tcBorders>
          </w:tcPr>
          <w:p w14:paraId="4DF158D1" w14:textId="527B1008" w:rsidR="007E0160" w:rsidRPr="006C7EF3" w:rsidRDefault="003726E0" w:rsidP="00E63869">
            <w:pPr>
              <w:spacing w:line="256" w:lineRule="auto"/>
              <w:jc w:val="both"/>
              <w:rPr>
                <w:rFonts w:cstheme="minorHAnsi"/>
                <w:b/>
                <w:color w:val="665F2D"/>
              </w:rPr>
            </w:pPr>
            <w:r w:rsidRPr="006C7EF3">
              <w:rPr>
                <w:rFonts w:cstheme="minorHAnsi"/>
                <w:bCs/>
                <w:color w:val="000000" w:themeColor="text1"/>
              </w:rPr>
              <w:t>Post-it de 2 couleurs différentes pour exprimer les freins et les leviers (exemple rouge=les freins et vert=les leviers</w:t>
            </w:r>
          </w:p>
        </w:tc>
      </w:tr>
      <w:tr w:rsidR="006C5930" w:rsidRPr="006C7EF3" w14:paraId="27D78F83" w14:textId="77777777" w:rsidTr="00F6386B">
        <w:tblPrEx>
          <w:tblBorders>
            <w:top w:val="none" w:sz="0" w:space="0" w:color="auto"/>
            <w:bottom w:val="none" w:sz="0" w:space="0" w:color="auto"/>
            <w:insideH w:val="none" w:sz="0" w:space="0" w:color="auto"/>
            <w:insideV w:val="none" w:sz="0" w:space="0" w:color="auto"/>
          </w:tblBorders>
        </w:tblPrEx>
        <w:tc>
          <w:tcPr>
            <w:tcW w:w="4541" w:type="dxa"/>
            <w:tcBorders>
              <w:top w:val="dotted" w:sz="4" w:space="0" w:color="7D2A57"/>
              <w:bottom w:val="dotted" w:sz="4" w:space="0" w:color="665F2D"/>
            </w:tcBorders>
            <w:vAlign w:val="center"/>
          </w:tcPr>
          <w:p w14:paraId="455AB3D8" w14:textId="77777777" w:rsidR="006C5930" w:rsidRPr="006C7EF3" w:rsidRDefault="006C5930" w:rsidP="006C5930">
            <w:pPr>
              <w:spacing w:line="256" w:lineRule="auto"/>
              <w:rPr>
                <w:rFonts w:cstheme="minorHAnsi"/>
                <w:b/>
                <w:color w:val="87075A"/>
              </w:rPr>
            </w:pPr>
          </w:p>
        </w:tc>
        <w:tc>
          <w:tcPr>
            <w:tcW w:w="6236" w:type="dxa"/>
            <w:tcBorders>
              <w:top w:val="dotted" w:sz="4" w:space="0" w:color="7D2A57"/>
              <w:left w:val="nil"/>
              <w:bottom w:val="dotted" w:sz="4" w:space="0" w:color="665F2D"/>
            </w:tcBorders>
          </w:tcPr>
          <w:p w14:paraId="43B23CE9" w14:textId="77777777" w:rsidR="006C5930" w:rsidRPr="006C7EF3" w:rsidRDefault="006C5930" w:rsidP="006C5930">
            <w:pPr>
              <w:spacing w:line="256" w:lineRule="auto"/>
              <w:jc w:val="both"/>
              <w:rPr>
                <w:rFonts w:cstheme="minorHAnsi"/>
              </w:rPr>
            </w:pPr>
          </w:p>
        </w:tc>
      </w:tr>
      <w:tr w:rsidR="006C5930" w:rsidRPr="006C7EF3" w14:paraId="62B129A7" w14:textId="77777777" w:rsidTr="00F63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77" w:type="dxa"/>
            <w:gridSpan w:val="2"/>
            <w:tcBorders>
              <w:top w:val="nil"/>
              <w:left w:val="nil"/>
              <w:bottom w:val="nil"/>
              <w:right w:val="nil"/>
            </w:tcBorders>
            <w:shd w:val="clear" w:color="auto" w:fill="737473"/>
          </w:tcPr>
          <w:p w14:paraId="13A95867" w14:textId="77777777" w:rsidR="006C5930" w:rsidRPr="006C7EF3" w:rsidRDefault="006C5930" w:rsidP="006C5930">
            <w:pPr>
              <w:rPr>
                <w:rFonts w:cstheme="minorHAnsi"/>
                <w:sz w:val="24"/>
                <w:szCs w:val="24"/>
              </w:rPr>
            </w:pPr>
            <w:r w:rsidRPr="006C7EF3">
              <w:rPr>
                <w:rFonts w:cstheme="minorHAnsi"/>
                <w:color w:val="FFFFFF" w:themeColor="background1"/>
                <w:sz w:val="24"/>
                <w:szCs w:val="24"/>
              </w:rPr>
              <w:t>Références / Documents liés</w:t>
            </w:r>
          </w:p>
        </w:tc>
      </w:tr>
    </w:tbl>
    <w:p w14:paraId="4EF413B1" w14:textId="524EB483" w:rsidR="007E0160" w:rsidRPr="006C7EF3" w:rsidRDefault="007E0160" w:rsidP="007E0160">
      <w:pPr>
        <w:jc w:val="both"/>
        <w:rPr>
          <w:rFonts w:cstheme="minorHAnsi"/>
        </w:rPr>
      </w:pPr>
    </w:p>
    <w:p w14:paraId="24AF8C16" w14:textId="7D9DDF83" w:rsidR="007E0160" w:rsidRPr="006C7EF3" w:rsidRDefault="007E0160" w:rsidP="007E0160">
      <w:pPr>
        <w:jc w:val="both"/>
        <w:rPr>
          <w:rFonts w:cstheme="minorHAnsi"/>
        </w:rPr>
      </w:pPr>
    </w:p>
    <w:p w14:paraId="2C949549" w14:textId="5B2FCC30" w:rsidR="007E0160" w:rsidRPr="006C7EF3" w:rsidRDefault="007E0160" w:rsidP="007E0160">
      <w:pPr>
        <w:jc w:val="both"/>
        <w:rPr>
          <w:rFonts w:cstheme="minorHAnsi"/>
        </w:rPr>
      </w:pPr>
    </w:p>
    <w:p w14:paraId="53B92FE4" w14:textId="026F3199" w:rsidR="007E0160" w:rsidRPr="006C7EF3" w:rsidRDefault="007E0160" w:rsidP="007E0160">
      <w:pPr>
        <w:jc w:val="both"/>
        <w:rPr>
          <w:rFonts w:cstheme="minorHAnsi"/>
        </w:rPr>
      </w:pPr>
    </w:p>
    <w:p w14:paraId="7ECE600B" w14:textId="4E477F4F" w:rsidR="007E0160" w:rsidRPr="006C7EF3" w:rsidRDefault="007E0160" w:rsidP="007E0160">
      <w:pPr>
        <w:jc w:val="both"/>
        <w:rPr>
          <w:rFonts w:cstheme="minorHAnsi"/>
        </w:rPr>
      </w:pPr>
    </w:p>
    <w:p w14:paraId="27EBC71A" w14:textId="60461827" w:rsidR="00291FF5" w:rsidRPr="006C7EF3" w:rsidRDefault="00291FF5">
      <w:pPr>
        <w:rPr>
          <w:rFonts w:cstheme="minorHAnsi"/>
        </w:rPr>
      </w:pPr>
      <w:r w:rsidRPr="006C7EF3">
        <w:rPr>
          <w:rFonts w:cstheme="minorHAnsi"/>
        </w:rPr>
        <w:br w:type="page"/>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835"/>
      </w:tblGrid>
      <w:tr w:rsidR="001C3231" w:rsidRPr="00AE2FC2" w14:paraId="008FB032" w14:textId="77777777" w:rsidTr="008D0D13">
        <w:trPr>
          <w:trHeight w:val="567"/>
        </w:trPr>
        <w:tc>
          <w:tcPr>
            <w:tcW w:w="7937" w:type="dxa"/>
            <w:tcBorders>
              <w:top w:val="single" w:sz="18" w:space="0" w:color="87075A"/>
              <w:bottom w:val="dotted" w:sz="4" w:space="0" w:color="7D2A57"/>
              <w:right w:val="dotted" w:sz="4" w:space="0" w:color="7D2A57"/>
            </w:tcBorders>
            <w:vAlign w:val="center"/>
          </w:tcPr>
          <w:p w14:paraId="279F38D3" w14:textId="54B42E21" w:rsidR="001C3231" w:rsidRPr="006C7EF3" w:rsidRDefault="001C3231" w:rsidP="001C3231">
            <w:pPr>
              <w:rPr>
                <w:rFonts w:cstheme="minorHAnsi"/>
                <w:b/>
                <w:smallCaps/>
                <w:sz w:val="32"/>
                <w:szCs w:val="32"/>
              </w:rPr>
            </w:pPr>
            <w:r w:rsidRPr="006C7EF3">
              <w:rPr>
                <w:rFonts w:cstheme="minorHAnsi"/>
              </w:rPr>
              <w:lastRenderedPageBreak/>
              <w:br w:type="page"/>
            </w:r>
            <w:r w:rsidRPr="006C7EF3">
              <w:rPr>
                <w:rFonts w:cstheme="minorHAnsi"/>
                <w:b/>
                <w:smallCaps/>
                <w:sz w:val="32"/>
                <w:szCs w:val="32"/>
              </w:rPr>
              <w:t>2. Se sentir légitime pour repérer</w:t>
            </w:r>
          </w:p>
        </w:tc>
        <w:tc>
          <w:tcPr>
            <w:tcW w:w="2835" w:type="dxa"/>
            <w:tcBorders>
              <w:top w:val="single" w:sz="18" w:space="0" w:color="87075A"/>
              <w:left w:val="dotted" w:sz="4" w:space="0" w:color="7D2A57"/>
              <w:bottom w:val="dotted" w:sz="4" w:space="0" w:color="7D2A57"/>
            </w:tcBorders>
          </w:tcPr>
          <w:p w14:paraId="2253B691" w14:textId="79D87D2B" w:rsidR="001C3231" w:rsidRPr="00281C6B" w:rsidRDefault="00066732" w:rsidP="001C3231">
            <w:pPr>
              <w:rPr>
                <w:rFonts w:cstheme="minorHAnsi"/>
                <w:b/>
                <w:sz w:val="26"/>
                <w:szCs w:val="26"/>
                <w:lang w:val="it-IT"/>
              </w:rPr>
            </w:pPr>
            <w:r w:rsidRPr="00281C6B">
              <w:rPr>
                <w:rFonts w:cstheme="minorHAnsi"/>
                <w:b/>
                <w:sz w:val="26"/>
                <w:szCs w:val="26"/>
                <w:lang w:val="it-IT"/>
              </w:rPr>
              <w:t>RPIB Alcool - Tabac - Cannabis - Périnatalité</w:t>
            </w:r>
          </w:p>
        </w:tc>
      </w:tr>
      <w:tr w:rsidR="001C3231" w:rsidRPr="006C7EF3" w14:paraId="476857E8" w14:textId="77777777" w:rsidTr="008D0D13">
        <w:trPr>
          <w:trHeight w:val="567"/>
        </w:trPr>
        <w:tc>
          <w:tcPr>
            <w:tcW w:w="10772" w:type="dxa"/>
            <w:gridSpan w:val="2"/>
            <w:tcBorders>
              <w:top w:val="dotted" w:sz="4" w:space="0" w:color="7D2A57"/>
              <w:bottom w:val="single" w:sz="18" w:space="0" w:color="87075A"/>
            </w:tcBorders>
            <w:vAlign w:val="center"/>
          </w:tcPr>
          <w:p w14:paraId="236727A3" w14:textId="62125A2F" w:rsidR="001C3231" w:rsidRPr="006C7EF3" w:rsidRDefault="001C3231" w:rsidP="00706FD5">
            <w:pPr>
              <w:pStyle w:val="Paragraphedeliste"/>
              <w:numPr>
                <w:ilvl w:val="0"/>
                <w:numId w:val="22"/>
              </w:numPr>
              <w:rPr>
                <w:rFonts w:cstheme="minorHAnsi"/>
                <w:b/>
                <w:bCs/>
                <w:color w:val="87075A"/>
                <w:sz w:val="28"/>
                <w:szCs w:val="28"/>
              </w:rPr>
            </w:pPr>
            <w:r w:rsidRPr="006C7EF3">
              <w:rPr>
                <w:rFonts w:cstheme="minorHAnsi"/>
                <w:b/>
                <w:bCs/>
                <w:color w:val="87075A"/>
                <w:sz w:val="28"/>
                <w:szCs w:val="28"/>
              </w:rPr>
              <w:t>Sensibiliser les professionnels à la nécessité de repérer au travers de données épidémiologiques</w:t>
            </w:r>
          </w:p>
        </w:tc>
      </w:tr>
    </w:tbl>
    <w:p w14:paraId="09012D66" w14:textId="77777777" w:rsidR="00291FF5" w:rsidRPr="006C7EF3" w:rsidRDefault="00291FF5" w:rsidP="00291FF5">
      <w:pPr>
        <w:rPr>
          <w:rFonts w:cstheme="minorHAnsi"/>
          <w:b/>
          <w:bCs/>
          <w:color w:val="87075A"/>
          <w:sz w:val="10"/>
          <w:szCs w:val="10"/>
        </w:rPr>
      </w:pPr>
    </w:p>
    <w:p w14:paraId="0D375037" w14:textId="77777777" w:rsidR="00291FF5" w:rsidRPr="006C7EF3" w:rsidRDefault="00291FF5" w:rsidP="00291FF5">
      <w:pPr>
        <w:rPr>
          <w:rFonts w:cstheme="minorHAnsi"/>
          <w:b/>
          <w:bCs/>
          <w:color w:val="87075A"/>
          <w:sz w:val="10"/>
          <w:szCs w:val="10"/>
        </w:rPr>
      </w:pPr>
    </w:p>
    <w:tbl>
      <w:tblPr>
        <w:tblStyle w:val="Grilledutableau"/>
        <w:tblW w:w="10887" w:type="dxa"/>
        <w:tblLook w:val="04A0" w:firstRow="1" w:lastRow="0" w:firstColumn="1" w:lastColumn="0" w:noHBand="0" w:noVBand="1"/>
      </w:tblPr>
      <w:tblGrid>
        <w:gridCol w:w="4589"/>
        <w:gridCol w:w="6298"/>
      </w:tblGrid>
      <w:tr w:rsidR="00291FF5" w:rsidRPr="006C7EF3" w14:paraId="0C4F1F9C" w14:textId="77777777" w:rsidTr="00E63869">
        <w:trPr>
          <w:trHeight w:val="570"/>
        </w:trPr>
        <w:tc>
          <w:tcPr>
            <w:tcW w:w="4589" w:type="dxa"/>
            <w:tcBorders>
              <w:top w:val="nil"/>
              <w:left w:val="single" w:sz="18" w:space="0" w:color="87075A"/>
              <w:bottom w:val="nil"/>
              <w:right w:val="single" w:sz="18" w:space="0" w:color="87075A"/>
            </w:tcBorders>
          </w:tcPr>
          <w:p w14:paraId="1E0CFD43" w14:textId="64CD873B" w:rsidR="00A529F4" w:rsidRPr="006C7EF3" w:rsidRDefault="00291FF5" w:rsidP="00E63869">
            <w:pPr>
              <w:rPr>
                <w:rFonts w:cstheme="minorHAnsi"/>
              </w:rPr>
            </w:pPr>
            <w:r w:rsidRPr="006C7EF3">
              <w:rPr>
                <w:rFonts w:cstheme="minorHAnsi"/>
                <w:b/>
                <w:bCs/>
                <w:color w:val="87075A"/>
                <w:sz w:val="24"/>
                <w:szCs w:val="24"/>
              </w:rPr>
              <w:t>Notes pour l’animateur</w:t>
            </w:r>
          </w:p>
        </w:tc>
        <w:tc>
          <w:tcPr>
            <w:tcW w:w="6298" w:type="dxa"/>
            <w:tcBorders>
              <w:top w:val="nil"/>
              <w:left w:val="single" w:sz="18" w:space="0" w:color="87075A"/>
              <w:bottom w:val="nil"/>
              <w:right w:val="nil"/>
            </w:tcBorders>
          </w:tcPr>
          <w:p w14:paraId="4801E8DC" w14:textId="549A3E08" w:rsidR="00291FF5" w:rsidRPr="006C7EF3" w:rsidRDefault="00291FF5" w:rsidP="008D0A43">
            <w:pPr>
              <w:rPr>
                <w:rFonts w:cstheme="minorHAnsi"/>
                <w:b/>
                <w:bCs/>
                <w:color w:val="87075A"/>
                <w:sz w:val="24"/>
                <w:szCs w:val="24"/>
              </w:rPr>
            </w:pPr>
            <w:r w:rsidRPr="006C7EF3">
              <w:rPr>
                <w:rFonts w:cstheme="minorHAnsi"/>
                <w:b/>
                <w:bCs/>
                <w:color w:val="87075A"/>
                <w:sz w:val="24"/>
                <w:szCs w:val="24"/>
              </w:rPr>
              <w:t>Objectifs</w:t>
            </w:r>
          </w:p>
        </w:tc>
      </w:tr>
      <w:tr w:rsidR="00291FF5" w:rsidRPr="006C7EF3" w14:paraId="6E34653B" w14:textId="77777777" w:rsidTr="00BB7F2B">
        <w:trPr>
          <w:trHeight w:val="740"/>
        </w:trPr>
        <w:tc>
          <w:tcPr>
            <w:tcW w:w="4589" w:type="dxa"/>
            <w:tcBorders>
              <w:top w:val="nil"/>
              <w:left w:val="single" w:sz="18" w:space="0" w:color="87075A"/>
              <w:bottom w:val="nil"/>
              <w:right w:val="single" w:sz="18" w:space="0" w:color="87075A"/>
            </w:tcBorders>
          </w:tcPr>
          <w:p w14:paraId="527C556C" w14:textId="14C9783D" w:rsidR="00291FF5" w:rsidRPr="006C7EF3" w:rsidRDefault="00E63869" w:rsidP="008D0A43">
            <w:pPr>
              <w:jc w:val="both"/>
              <w:rPr>
                <w:rFonts w:cstheme="minorHAnsi"/>
              </w:rPr>
            </w:pPr>
            <w:r w:rsidRPr="006C7EF3">
              <w:rPr>
                <w:rFonts w:cstheme="minorHAnsi"/>
              </w:rPr>
              <w:t xml:space="preserve">Des fiches épidémiologiques femme et femme enceinte seront fournies et actualisées </w:t>
            </w:r>
            <w:r w:rsidR="0011582B">
              <w:rPr>
                <w:rFonts w:cstheme="minorHAnsi"/>
              </w:rPr>
              <w:t>une</w:t>
            </w:r>
            <w:r w:rsidRPr="006C7EF3">
              <w:rPr>
                <w:rFonts w:cstheme="minorHAnsi"/>
              </w:rPr>
              <w:t xml:space="preserve"> fois / an</w:t>
            </w:r>
          </w:p>
        </w:tc>
        <w:tc>
          <w:tcPr>
            <w:tcW w:w="6298" w:type="dxa"/>
            <w:tcBorders>
              <w:top w:val="nil"/>
              <w:left w:val="single" w:sz="18" w:space="0" w:color="87075A"/>
              <w:bottom w:val="nil"/>
              <w:right w:val="nil"/>
            </w:tcBorders>
          </w:tcPr>
          <w:p w14:paraId="67276AAD" w14:textId="592892EE" w:rsidR="003726E0" w:rsidRPr="00E63869" w:rsidRDefault="00BB7F2B" w:rsidP="00E63869">
            <w:pPr>
              <w:pStyle w:val="Paragraphedeliste"/>
              <w:numPr>
                <w:ilvl w:val="0"/>
                <w:numId w:val="59"/>
              </w:numPr>
              <w:rPr>
                <w:rFonts w:cstheme="minorHAnsi"/>
              </w:rPr>
            </w:pPr>
            <w:r w:rsidRPr="00E63869">
              <w:rPr>
                <w:rFonts w:cstheme="minorHAnsi"/>
              </w:rPr>
              <w:t>S</w:t>
            </w:r>
            <w:r w:rsidR="004963F9" w:rsidRPr="00E63869">
              <w:rPr>
                <w:rFonts w:cstheme="minorHAnsi"/>
              </w:rPr>
              <w:t>ensibiliser</w:t>
            </w:r>
            <w:r w:rsidR="007F205A" w:rsidRPr="00E63869">
              <w:rPr>
                <w:rFonts w:cstheme="minorHAnsi"/>
              </w:rPr>
              <w:t xml:space="preserve"> les professionnels à la nécessité de repérer au travers de données épidémiologiques</w:t>
            </w:r>
            <w:r w:rsidR="00881D1F" w:rsidRPr="00E63869">
              <w:rPr>
                <w:rFonts w:cstheme="minorHAnsi"/>
              </w:rPr>
              <w:t xml:space="preserve"> du fait d’une toxicité fœtale indépendamment de l’addiction</w:t>
            </w:r>
          </w:p>
        </w:tc>
      </w:tr>
    </w:tbl>
    <w:p w14:paraId="6B1C8855" w14:textId="77777777" w:rsidR="00291FF5" w:rsidRPr="006C7EF3" w:rsidRDefault="00291FF5" w:rsidP="00291FF5">
      <w:pPr>
        <w:rPr>
          <w:rFonts w:cstheme="minorHAnsi"/>
          <w:sz w:val="4"/>
          <w:szCs w:val="4"/>
        </w:rPr>
      </w:pPr>
    </w:p>
    <w:p w14:paraId="40A7277B" w14:textId="77777777" w:rsidR="00291FF5" w:rsidRPr="006C7EF3" w:rsidRDefault="00291FF5" w:rsidP="00291FF5">
      <w:pPr>
        <w:rPr>
          <w:rFonts w:cstheme="minorHAnsi"/>
          <w:sz w:val="4"/>
          <w:szCs w:val="4"/>
        </w:rPr>
      </w:pPr>
    </w:p>
    <w:tbl>
      <w:tblPr>
        <w:tblStyle w:val="Grilledutableau"/>
        <w:tblW w:w="0" w:type="auto"/>
        <w:tblLook w:val="04A0" w:firstRow="1" w:lastRow="0" w:firstColumn="1" w:lastColumn="0" w:noHBand="0" w:noVBand="1"/>
      </w:tblPr>
      <w:tblGrid>
        <w:gridCol w:w="10772"/>
      </w:tblGrid>
      <w:tr w:rsidR="00291FF5" w:rsidRPr="006C7EF3" w14:paraId="5BEC47BC" w14:textId="77777777" w:rsidTr="008D0A43">
        <w:trPr>
          <w:trHeight w:val="340"/>
        </w:trPr>
        <w:tc>
          <w:tcPr>
            <w:tcW w:w="10773" w:type="dxa"/>
            <w:tcBorders>
              <w:top w:val="nil"/>
              <w:left w:val="nil"/>
              <w:bottom w:val="nil"/>
              <w:right w:val="nil"/>
            </w:tcBorders>
            <w:shd w:val="clear" w:color="auto" w:fill="737473"/>
          </w:tcPr>
          <w:p w14:paraId="67A2643C" w14:textId="77777777" w:rsidR="00291FF5" w:rsidRPr="006C7EF3" w:rsidRDefault="00291FF5" w:rsidP="008D0A43">
            <w:pPr>
              <w:rPr>
                <w:rFonts w:cstheme="minorHAnsi"/>
                <w:sz w:val="24"/>
                <w:szCs w:val="24"/>
              </w:rPr>
            </w:pPr>
            <w:r w:rsidRPr="006C7EF3">
              <w:rPr>
                <w:rFonts w:cstheme="minorHAnsi"/>
                <w:color w:val="FFFFFF" w:themeColor="background1"/>
                <w:sz w:val="24"/>
                <w:szCs w:val="24"/>
              </w:rPr>
              <w:t>Contenu</w:t>
            </w:r>
          </w:p>
        </w:tc>
      </w:tr>
    </w:tbl>
    <w:p w14:paraId="1288CD65" w14:textId="77777777" w:rsidR="00291FF5" w:rsidRPr="006C7EF3" w:rsidRDefault="00291FF5" w:rsidP="00291FF5">
      <w:pPr>
        <w:jc w:val="both"/>
        <w:rPr>
          <w:rFonts w:cstheme="minorHAnsi"/>
          <w:sz w:val="4"/>
          <w:szCs w:val="4"/>
        </w:rPr>
      </w:pPr>
    </w:p>
    <w:p w14:paraId="253C43DB" w14:textId="77777777" w:rsidR="00291FF5" w:rsidRPr="006C7EF3" w:rsidRDefault="00291FF5" w:rsidP="00291FF5">
      <w:pPr>
        <w:jc w:val="both"/>
        <w:rPr>
          <w:rFonts w:cstheme="min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36"/>
      </w:tblGrid>
      <w:tr w:rsidR="003C24D4" w:rsidRPr="006C7EF3" w14:paraId="3B960DF6" w14:textId="77777777" w:rsidTr="00E63869">
        <w:tc>
          <w:tcPr>
            <w:tcW w:w="4536" w:type="dxa"/>
            <w:tcBorders>
              <w:top w:val="dotted" w:sz="4" w:space="0" w:color="87075A"/>
              <w:bottom w:val="dotted" w:sz="4" w:space="0" w:color="87075A"/>
              <w:right w:val="single" w:sz="18" w:space="0" w:color="87075A"/>
            </w:tcBorders>
            <w:vAlign w:val="center"/>
          </w:tcPr>
          <w:p w14:paraId="26403CD0" w14:textId="312DC405" w:rsidR="003C24D4" w:rsidRPr="006C7EF3" w:rsidRDefault="003C24D4" w:rsidP="003C24D4">
            <w:pPr>
              <w:rPr>
                <w:rFonts w:cstheme="minorHAnsi"/>
                <w:b/>
                <w:color w:val="87075A"/>
              </w:rPr>
            </w:pPr>
            <w:r w:rsidRPr="006C7EF3">
              <w:rPr>
                <w:rFonts w:cstheme="minorHAnsi"/>
                <w:b/>
                <w:color w:val="87075A"/>
              </w:rPr>
              <w:t>Transmettre les données épidémiologiques</w:t>
            </w:r>
          </w:p>
        </w:tc>
        <w:tc>
          <w:tcPr>
            <w:tcW w:w="6236" w:type="dxa"/>
            <w:tcBorders>
              <w:top w:val="dotted" w:sz="4" w:space="0" w:color="87075A"/>
              <w:left w:val="single" w:sz="18" w:space="0" w:color="87075A"/>
              <w:bottom w:val="dotted" w:sz="4" w:space="0" w:color="87075A"/>
            </w:tcBorders>
          </w:tcPr>
          <w:p w14:paraId="43C5C15E" w14:textId="4A55139D" w:rsidR="003C24D4" w:rsidRPr="006C7EF3" w:rsidRDefault="003C24D4" w:rsidP="003C24D4">
            <w:pPr>
              <w:spacing w:line="256" w:lineRule="auto"/>
              <w:rPr>
                <w:rFonts w:eastAsia="Calibri" w:cstheme="minorHAnsi"/>
              </w:rPr>
            </w:pPr>
            <w:r w:rsidRPr="006C7EF3">
              <w:rPr>
                <w:rFonts w:eastAsia="Calibri" w:cstheme="minorHAnsi"/>
              </w:rPr>
              <w:t>Epidémiologies alcool/tabac/cannabis</w:t>
            </w:r>
            <w:r w:rsidR="00F6386B" w:rsidRPr="006C7EF3">
              <w:rPr>
                <w:rFonts w:eastAsia="Calibri" w:cstheme="minorHAnsi"/>
              </w:rPr>
              <w:t xml:space="preserve"> femmes et femmes enceintes</w:t>
            </w:r>
          </w:p>
          <w:p w14:paraId="14980CEA" w14:textId="56C82391" w:rsidR="003C24D4" w:rsidRPr="006C7EF3" w:rsidRDefault="00F70F95" w:rsidP="003C24D4">
            <w:pPr>
              <w:spacing w:line="256" w:lineRule="auto"/>
              <w:rPr>
                <w:rFonts w:eastAsia="Calibri" w:cstheme="minorHAnsi"/>
              </w:rPr>
            </w:pPr>
            <w:r w:rsidRPr="006C7EF3">
              <w:rPr>
                <w:rFonts w:eastAsia="Calibri" w:cstheme="minorHAnsi"/>
              </w:rPr>
              <w:t xml:space="preserve">Conséquences </w:t>
            </w:r>
            <w:r w:rsidR="003C24D4" w:rsidRPr="006C7EF3">
              <w:rPr>
                <w:rFonts w:eastAsia="Calibri" w:cstheme="minorHAnsi"/>
              </w:rPr>
              <w:t>sanitaire</w:t>
            </w:r>
            <w:r w:rsidRPr="006C7EF3">
              <w:rPr>
                <w:rFonts w:eastAsia="Calibri" w:cstheme="minorHAnsi"/>
              </w:rPr>
              <w:t>s</w:t>
            </w:r>
            <w:r w:rsidR="00926596" w:rsidRPr="006C7EF3">
              <w:rPr>
                <w:rFonts w:eastAsia="Calibri" w:cstheme="minorHAnsi"/>
              </w:rPr>
              <w:t xml:space="preserve"> sur la grossesse et sur le fœtus</w:t>
            </w:r>
            <w:r w:rsidR="00F0042B" w:rsidRPr="006C7EF3">
              <w:rPr>
                <w:rFonts w:eastAsia="Calibri" w:cstheme="minorHAnsi"/>
              </w:rPr>
              <w:t xml:space="preserve">, l’enfant à naitre </w:t>
            </w:r>
          </w:p>
          <w:p w14:paraId="0969D17B" w14:textId="77777777" w:rsidR="003C24D4" w:rsidRPr="006C7EF3" w:rsidRDefault="003C24D4" w:rsidP="00B005EC">
            <w:pPr>
              <w:spacing w:line="256" w:lineRule="auto"/>
              <w:rPr>
                <w:rFonts w:cstheme="minorHAnsi"/>
                <w:sz w:val="4"/>
                <w:szCs w:val="4"/>
              </w:rPr>
            </w:pPr>
          </w:p>
        </w:tc>
      </w:tr>
    </w:tbl>
    <w:p w14:paraId="2B57F764" w14:textId="77777777" w:rsidR="00291FF5" w:rsidRPr="006C7EF3" w:rsidRDefault="00291FF5" w:rsidP="00291FF5">
      <w:pPr>
        <w:rPr>
          <w:rFonts w:cstheme="minorHAnsi"/>
          <w:color w:val="FFFFFF" w:themeColor="background1"/>
          <w:sz w:val="4"/>
          <w:szCs w:val="4"/>
        </w:rPr>
      </w:pPr>
    </w:p>
    <w:p w14:paraId="68BA809B" w14:textId="77777777" w:rsidR="00291FF5" w:rsidRPr="006C7EF3" w:rsidRDefault="00291FF5" w:rsidP="00291FF5">
      <w:pPr>
        <w:rPr>
          <w:rFonts w:cstheme="minorHAnsi"/>
          <w:color w:val="FFFFFF" w:themeColor="background1"/>
          <w:sz w:val="4"/>
          <w:szCs w:val="4"/>
        </w:rPr>
      </w:pPr>
    </w:p>
    <w:tbl>
      <w:tblPr>
        <w:tblStyle w:val="Grilledutableau"/>
        <w:tblW w:w="0" w:type="auto"/>
        <w:tblLook w:val="04A0" w:firstRow="1" w:lastRow="0" w:firstColumn="1" w:lastColumn="0" w:noHBand="0" w:noVBand="1"/>
      </w:tblPr>
      <w:tblGrid>
        <w:gridCol w:w="10772"/>
      </w:tblGrid>
      <w:tr w:rsidR="00291FF5" w:rsidRPr="006C7EF3" w14:paraId="40C8DCCD" w14:textId="77777777" w:rsidTr="008D0A43">
        <w:trPr>
          <w:trHeight w:val="340"/>
        </w:trPr>
        <w:tc>
          <w:tcPr>
            <w:tcW w:w="10773" w:type="dxa"/>
            <w:tcBorders>
              <w:top w:val="nil"/>
              <w:left w:val="nil"/>
              <w:bottom w:val="nil"/>
              <w:right w:val="nil"/>
            </w:tcBorders>
            <w:shd w:val="clear" w:color="auto" w:fill="737473"/>
          </w:tcPr>
          <w:p w14:paraId="55E4ACDF" w14:textId="77777777" w:rsidR="00291FF5" w:rsidRPr="006C7EF3" w:rsidRDefault="00291FF5" w:rsidP="008D0A43">
            <w:pPr>
              <w:rPr>
                <w:rFonts w:cstheme="minorHAnsi"/>
                <w:sz w:val="24"/>
                <w:szCs w:val="24"/>
              </w:rPr>
            </w:pPr>
            <w:r w:rsidRPr="006C7EF3">
              <w:rPr>
                <w:rFonts w:cstheme="minorHAnsi"/>
                <w:color w:val="FFFFFF" w:themeColor="background1"/>
                <w:sz w:val="24"/>
                <w:szCs w:val="24"/>
              </w:rPr>
              <w:t>Outils d’animation</w:t>
            </w:r>
          </w:p>
        </w:tc>
      </w:tr>
    </w:tbl>
    <w:p w14:paraId="74CB6CA0" w14:textId="77777777" w:rsidR="00291FF5" w:rsidRPr="006C7EF3" w:rsidRDefault="00291FF5" w:rsidP="00291FF5">
      <w:pPr>
        <w:rPr>
          <w:rFonts w:cstheme="minorHAnsi"/>
          <w:color w:val="FF0000"/>
          <w:sz w:val="16"/>
          <w:szCs w:val="16"/>
          <w:highlight w:val="yellow"/>
        </w:rPr>
      </w:pPr>
      <w:r w:rsidRPr="006C7EF3">
        <w:rPr>
          <w:rFonts w:cstheme="minorHAnsi"/>
          <w:color w:val="FF0000"/>
          <w:sz w:val="24"/>
          <w:szCs w:val="24"/>
          <w:highlight w:val="yellow"/>
        </w:rPr>
        <w:t xml:space="preserve"> </w:t>
      </w:r>
    </w:p>
    <w:tbl>
      <w:tblPr>
        <w:tblStyle w:val="Grilledutableau"/>
        <w:tblW w:w="0" w:type="auto"/>
        <w:tblInd w:w="-5" w:type="dxa"/>
        <w:tblBorders>
          <w:top w:val="dotted" w:sz="4" w:space="0" w:color="665F2D"/>
          <w:left w:val="none" w:sz="0" w:space="0" w:color="auto"/>
          <w:bottom w:val="single" w:sz="4" w:space="0" w:color="665F2D"/>
          <w:right w:val="none" w:sz="0" w:space="0" w:color="auto"/>
          <w:insideH w:val="dotted" w:sz="4" w:space="0" w:color="665F2D"/>
          <w:insideV w:val="single" w:sz="4" w:space="0" w:color="665F2D"/>
        </w:tblBorders>
        <w:tblLook w:val="04A0" w:firstRow="1" w:lastRow="0" w:firstColumn="1" w:lastColumn="0" w:noHBand="0" w:noVBand="1"/>
      </w:tblPr>
      <w:tblGrid>
        <w:gridCol w:w="4541"/>
        <w:gridCol w:w="6236"/>
      </w:tblGrid>
      <w:tr w:rsidR="00F70F95" w:rsidRPr="006C7EF3" w14:paraId="6003E858" w14:textId="77777777" w:rsidTr="006B56F9">
        <w:tc>
          <w:tcPr>
            <w:tcW w:w="4541" w:type="dxa"/>
            <w:tcBorders>
              <w:top w:val="dotted" w:sz="4" w:space="0" w:color="7D2A57"/>
              <w:bottom w:val="dotted" w:sz="4" w:space="0" w:color="7D2A57"/>
              <w:right w:val="single" w:sz="18" w:space="0" w:color="87075A"/>
            </w:tcBorders>
            <w:vAlign w:val="center"/>
          </w:tcPr>
          <w:p w14:paraId="0C8EE6B6" w14:textId="6728C8CC" w:rsidR="00F70F95" w:rsidRPr="006C7EF3" w:rsidRDefault="00F70F95" w:rsidP="00F70F95">
            <w:pPr>
              <w:rPr>
                <w:rFonts w:cstheme="minorHAnsi"/>
                <w:b/>
                <w:color w:val="87075A"/>
              </w:rPr>
            </w:pPr>
            <w:r w:rsidRPr="006C7EF3">
              <w:rPr>
                <w:rFonts w:cstheme="minorHAnsi"/>
                <w:b/>
                <w:color w:val="87075A"/>
              </w:rPr>
              <w:t>Quiz</w:t>
            </w:r>
          </w:p>
        </w:tc>
        <w:tc>
          <w:tcPr>
            <w:tcW w:w="6237" w:type="dxa"/>
            <w:tcBorders>
              <w:top w:val="dotted" w:sz="4" w:space="0" w:color="7D2A57"/>
              <w:left w:val="single" w:sz="18" w:space="0" w:color="87075A"/>
              <w:bottom w:val="dotted" w:sz="4" w:space="0" w:color="7D2A57"/>
            </w:tcBorders>
          </w:tcPr>
          <w:p w14:paraId="6135978D" w14:textId="22AC3764" w:rsidR="00F70F95" w:rsidRPr="006C7EF3" w:rsidRDefault="00F70F95" w:rsidP="00F70F95">
            <w:pPr>
              <w:spacing w:line="256" w:lineRule="auto"/>
              <w:ind w:left="92"/>
              <w:jc w:val="both"/>
              <w:rPr>
                <w:rFonts w:cstheme="minorHAnsi"/>
                <w:b/>
                <w:color w:val="665F2D"/>
              </w:rPr>
            </w:pPr>
            <w:r w:rsidRPr="006C7EF3">
              <w:rPr>
                <w:rFonts w:cstheme="minorHAnsi"/>
                <w:bCs/>
                <w:color w:val="000000" w:themeColor="text1"/>
              </w:rPr>
              <w:t>Données épidémiologiques</w:t>
            </w:r>
          </w:p>
        </w:tc>
      </w:tr>
      <w:tr w:rsidR="00F70F95" w:rsidRPr="006C7EF3" w14:paraId="48D81CE6" w14:textId="77777777" w:rsidTr="006B56F9">
        <w:tblPrEx>
          <w:tblBorders>
            <w:top w:val="none" w:sz="0" w:space="0" w:color="auto"/>
            <w:bottom w:val="none" w:sz="0" w:space="0" w:color="auto"/>
            <w:insideH w:val="none" w:sz="0" w:space="0" w:color="auto"/>
            <w:insideV w:val="none" w:sz="0" w:space="0" w:color="auto"/>
          </w:tblBorders>
        </w:tblPrEx>
        <w:tc>
          <w:tcPr>
            <w:tcW w:w="4541" w:type="dxa"/>
            <w:tcBorders>
              <w:top w:val="dotted" w:sz="4" w:space="0" w:color="7D2A57"/>
              <w:bottom w:val="dotted" w:sz="4" w:space="0" w:color="665F2D"/>
            </w:tcBorders>
            <w:vAlign w:val="center"/>
          </w:tcPr>
          <w:p w14:paraId="0C407DF6" w14:textId="77777777" w:rsidR="00F70F95" w:rsidRPr="006C7EF3" w:rsidRDefault="00F70F95" w:rsidP="00F70F95">
            <w:pPr>
              <w:spacing w:line="256" w:lineRule="auto"/>
              <w:rPr>
                <w:rFonts w:cstheme="minorHAnsi"/>
                <w:b/>
                <w:color w:val="87075A"/>
              </w:rPr>
            </w:pPr>
          </w:p>
          <w:p w14:paraId="212CEB29" w14:textId="77777777" w:rsidR="00F70F95" w:rsidRPr="006C7EF3" w:rsidRDefault="00F70F95" w:rsidP="00F70F95">
            <w:pPr>
              <w:spacing w:line="256" w:lineRule="auto"/>
              <w:rPr>
                <w:rFonts w:cstheme="minorHAnsi"/>
                <w:b/>
                <w:color w:val="87075A"/>
              </w:rPr>
            </w:pPr>
          </w:p>
        </w:tc>
        <w:tc>
          <w:tcPr>
            <w:tcW w:w="6237" w:type="dxa"/>
            <w:tcBorders>
              <w:top w:val="dotted" w:sz="4" w:space="0" w:color="7D2A57"/>
              <w:left w:val="nil"/>
              <w:bottom w:val="dotted" w:sz="4" w:space="0" w:color="665F2D"/>
            </w:tcBorders>
          </w:tcPr>
          <w:p w14:paraId="53463E7D" w14:textId="77777777" w:rsidR="00F70F95" w:rsidRPr="006C7EF3" w:rsidRDefault="00F70F95" w:rsidP="00F70F95">
            <w:pPr>
              <w:spacing w:line="256" w:lineRule="auto"/>
              <w:jc w:val="both"/>
              <w:rPr>
                <w:rFonts w:cstheme="minorHAnsi"/>
              </w:rPr>
            </w:pPr>
          </w:p>
        </w:tc>
      </w:tr>
      <w:tr w:rsidR="00F70F95" w:rsidRPr="006C7EF3" w14:paraId="226D4BB8" w14:textId="77777777" w:rsidTr="008D0A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78" w:type="dxa"/>
            <w:gridSpan w:val="2"/>
            <w:tcBorders>
              <w:top w:val="nil"/>
              <w:left w:val="nil"/>
              <w:bottom w:val="nil"/>
              <w:right w:val="nil"/>
            </w:tcBorders>
            <w:shd w:val="clear" w:color="auto" w:fill="737473"/>
          </w:tcPr>
          <w:p w14:paraId="25D97514" w14:textId="77777777" w:rsidR="00F70F95" w:rsidRPr="006C7EF3" w:rsidRDefault="00F70F95" w:rsidP="00F70F95">
            <w:pPr>
              <w:rPr>
                <w:rFonts w:cstheme="minorHAnsi"/>
                <w:sz w:val="24"/>
                <w:szCs w:val="24"/>
              </w:rPr>
            </w:pPr>
            <w:r w:rsidRPr="006C7EF3">
              <w:rPr>
                <w:rFonts w:cstheme="minorHAnsi"/>
                <w:color w:val="FFFFFF" w:themeColor="background1"/>
                <w:sz w:val="24"/>
                <w:szCs w:val="24"/>
              </w:rPr>
              <w:t>Références / Documents liés</w:t>
            </w:r>
          </w:p>
        </w:tc>
      </w:tr>
    </w:tbl>
    <w:p w14:paraId="6849979C" w14:textId="03EB86F6" w:rsidR="00F6386B" w:rsidRPr="006C7EF3" w:rsidRDefault="00F6386B" w:rsidP="006C7EF3">
      <w:pPr>
        <w:pStyle w:val="NormalWeb"/>
        <w:spacing w:before="0" w:beforeAutospacing="0" w:after="0" w:afterAutospacing="0" w:line="256" w:lineRule="auto"/>
        <w:rPr>
          <w:rFonts w:asciiTheme="minorHAnsi" w:hAnsiTheme="minorHAnsi" w:cstheme="minorHAnsi"/>
        </w:rPr>
      </w:pPr>
      <w:r w:rsidRPr="006C7EF3">
        <w:rPr>
          <w:rFonts w:asciiTheme="minorHAnsi" w:hAnsiTheme="minorHAnsi" w:cstheme="minorHAnsi"/>
          <w:b/>
          <w:bCs/>
        </w:rPr>
        <w:t>*</w:t>
      </w:r>
      <w:r w:rsidR="005210AE" w:rsidRPr="006C7EF3">
        <w:rPr>
          <w:rFonts w:asciiTheme="minorHAnsi" w:eastAsiaTheme="minorEastAsia" w:hAnsiTheme="minorHAnsi" w:cstheme="minorHAnsi"/>
          <w:i/>
          <w:iCs/>
          <w:kern w:val="24"/>
          <w:sz w:val="36"/>
          <w:szCs w:val="36"/>
        </w:rPr>
        <w:t xml:space="preserve"> </w:t>
      </w:r>
      <w:r w:rsidR="005210AE" w:rsidRPr="006C7EF3">
        <w:rPr>
          <w:rFonts w:asciiTheme="minorHAnsi" w:eastAsiaTheme="minorEastAsia" w:hAnsiTheme="minorHAnsi" w:cstheme="minorHAnsi"/>
          <w:i/>
          <w:iCs/>
          <w:kern w:val="24"/>
        </w:rPr>
        <w:t>Source : Enquête nationale périnatale - Rapport 2016 Inserm / DREES</w:t>
      </w:r>
      <w:r w:rsidR="005210AE" w:rsidRPr="006C7EF3">
        <w:rPr>
          <w:rFonts w:asciiTheme="minorHAnsi" w:eastAsia="Calibri" w:hAnsiTheme="minorHAnsi" w:cstheme="minorHAnsi"/>
          <w:kern w:val="24"/>
          <w:sz w:val="36"/>
          <w:szCs w:val="36"/>
        </w:rPr>
        <w:t xml:space="preserve"> </w:t>
      </w:r>
    </w:p>
    <w:p w14:paraId="2A7C8114" w14:textId="0521FCCA" w:rsidR="00667DC2" w:rsidRPr="006C7EF3" w:rsidRDefault="00F6386B" w:rsidP="006C7EF3">
      <w:pPr>
        <w:spacing w:after="0" w:line="256" w:lineRule="auto"/>
        <w:rPr>
          <w:rFonts w:cstheme="minorHAnsi"/>
        </w:rPr>
      </w:pPr>
      <w:r w:rsidRPr="006C7EF3">
        <w:rPr>
          <w:rFonts w:cstheme="minorHAnsi"/>
          <w:b/>
          <w:bCs/>
        </w:rPr>
        <w:t>**Baromètre santé 2017</w:t>
      </w:r>
      <w:r w:rsidRPr="006C7EF3">
        <w:rPr>
          <w:rFonts w:cstheme="minorHAnsi"/>
        </w:rPr>
        <w:t xml:space="preserve"> : </w:t>
      </w:r>
    </w:p>
    <w:p w14:paraId="4C4126EF" w14:textId="5831318D" w:rsidR="00667DC2" w:rsidRPr="006C7EF3" w:rsidRDefault="00042D59" w:rsidP="00E63869">
      <w:pPr>
        <w:pStyle w:val="Paragraphedeliste"/>
        <w:numPr>
          <w:ilvl w:val="0"/>
          <w:numId w:val="54"/>
        </w:numPr>
        <w:spacing w:after="0"/>
        <w:ind w:left="284" w:hanging="284"/>
        <w:rPr>
          <w:rFonts w:cstheme="minorHAnsi"/>
        </w:rPr>
      </w:pPr>
      <w:hyperlink r:id="rId14" w:history="1">
        <w:r w:rsidR="00667DC2" w:rsidRPr="006C7EF3">
          <w:rPr>
            <w:rStyle w:val="Lienhypertexte"/>
            <w:rFonts w:cstheme="minorHAnsi"/>
            <w:color w:val="auto"/>
          </w:rPr>
          <w:t>https://www.constances.fr/actualites/2018/alcool-a-risque.php</w:t>
        </w:r>
      </w:hyperlink>
      <w:r w:rsidR="00667DC2" w:rsidRPr="006C7EF3">
        <w:rPr>
          <w:rFonts w:cstheme="minorHAnsi"/>
        </w:rPr>
        <w:t xml:space="preserve"> </w:t>
      </w:r>
    </w:p>
    <w:p w14:paraId="2AC697D3" w14:textId="77777777" w:rsidR="00F0042B" w:rsidRPr="006C7EF3" w:rsidRDefault="00F0042B" w:rsidP="006C7EF3">
      <w:pPr>
        <w:pStyle w:val="Sansinterligne"/>
        <w:rPr>
          <w:rFonts w:asciiTheme="minorHAnsi" w:hAnsiTheme="minorHAnsi" w:cstheme="minorHAnsi"/>
          <w:lang w:val="en-US"/>
        </w:rPr>
      </w:pPr>
      <w:r w:rsidRPr="006C7EF3">
        <w:rPr>
          <w:rFonts w:asciiTheme="minorHAnsi" w:hAnsiTheme="minorHAnsi" w:cstheme="minorHAnsi"/>
        </w:rPr>
        <w:t xml:space="preserve">[5] INSERM et DREES. Enquête nationale périnatale. Rapport 2016. Les naissances et les établissements. </w:t>
      </w:r>
      <w:r w:rsidRPr="006C7EF3">
        <w:rPr>
          <w:rFonts w:asciiTheme="minorHAnsi" w:hAnsiTheme="minorHAnsi" w:cstheme="minorHAnsi"/>
          <w:lang w:val="en-US"/>
        </w:rPr>
        <w:t>Situation et évolution depuis 2010. Octobre 2017</w:t>
      </w:r>
    </w:p>
    <w:p w14:paraId="5300516E" w14:textId="77777777" w:rsidR="00F0042B" w:rsidRPr="006C7EF3" w:rsidRDefault="00F0042B" w:rsidP="006C7EF3">
      <w:pPr>
        <w:pStyle w:val="Sansinterligne"/>
        <w:ind w:left="50"/>
        <w:rPr>
          <w:rFonts w:asciiTheme="minorHAnsi" w:hAnsiTheme="minorHAnsi" w:cstheme="minorHAnsi"/>
          <w:i/>
          <w:iCs/>
        </w:rPr>
      </w:pPr>
      <w:r w:rsidRPr="006C7EF3">
        <w:rPr>
          <w:rFonts w:asciiTheme="minorHAnsi" w:hAnsiTheme="minorHAnsi" w:cstheme="minorHAnsi"/>
          <w:i/>
          <w:iCs/>
          <w:lang w:val="en-US"/>
        </w:rPr>
        <w:t xml:space="preserve">.&amp; The American College of Obstetricians and Gynecologists. Marijuana use during pregnancy and lactation. </w:t>
      </w:r>
      <w:r w:rsidRPr="006C7EF3">
        <w:rPr>
          <w:rFonts w:asciiTheme="minorHAnsi" w:hAnsiTheme="minorHAnsi" w:cstheme="minorHAnsi"/>
          <w:i/>
          <w:iCs/>
        </w:rPr>
        <w:t>Octobre 2017, 722.</w:t>
      </w:r>
    </w:p>
    <w:p w14:paraId="7C1A2726" w14:textId="77777777" w:rsidR="00F0042B" w:rsidRPr="006C7EF3" w:rsidRDefault="00F0042B" w:rsidP="00E63869">
      <w:pPr>
        <w:pStyle w:val="Sansinterligne"/>
        <w:numPr>
          <w:ilvl w:val="0"/>
          <w:numId w:val="54"/>
        </w:numPr>
        <w:ind w:left="284" w:hanging="284"/>
        <w:rPr>
          <w:rFonts w:asciiTheme="minorHAnsi" w:hAnsiTheme="minorHAnsi" w:cstheme="minorHAnsi"/>
          <w:i/>
          <w:iCs/>
        </w:rPr>
      </w:pPr>
      <w:r w:rsidRPr="006C7EF3">
        <w:rPr>
          <w:rFonts w:asciiTheme="minorHAnsi" w:hAnsiTheme="minorHAnsi" w:cstheme="minorHAnsi"/>
          <w:i/>
          <w:iCs/>
        </w:rPr>
        <w:t>Réf :</w:t>
      </w:r>
      <w:hyperlink r:id="rId15" w:history="1">
        <w:r w:rsidRPr="006C7EF3">
          <w:rPr>
            <w:rStyle w:val="Lienhypertexte"/>
            <w:rFonts w:asciiTheme="minorHAnsi" w:hAnsiTheme="minorHAnsi" w:cstheme="minorHAnsi"/>
            <w:i/>
            <w:iCs/>
            <w:color w:val="auto"/>
          </w:rPr>
          <w:t>https://dumas.ccsd.cnrs.fr/dumas-02482505/document</w:t>
        </w:r>
      </w:hyperlink>
    </w:p>
    <w:p w14:paraId="786A6D48" w14:textId="77777777" w:rsidR="00F0042B" w:rsidRPr="006C7EF3" w:rsidRDefault="00F0042B" w:rsidP="00E63869">
      <w:pPr>
        <w:pStyle w:val="Paragraphedeliste"/>
        <w:numPr>
          <w:ilvl w:val="0"/>
          <w:numId w:val="54"/>
        </w:numPr>
        <w:spacing w:after="0"/>
        <w:ind w:left="284" w:hanging="284"/>
        <w:rPr>
          <w:rFonts w:cstheme="minorHAnsi"/>
          <w:i/>
          <w:iCs/>
        </w:rPr>
      </w:pPr>
      <w:r w:rsidRPr="006C7EF3">
        <w:rPr>
          <w:rFonts w:cstheme="minorHAnsi"/>
          <w:i/>
          <w:iCs/>
        </w:rPr>
        <w:t>Ref : Tendances OFDT N°117- mars 2017</w:t>
      </w:r>
    </w:p>
    <w:p w14:paraId="2982CC20" w14:textId="77777777" w:rsidR="00F0042B" w:rsidRPr="006C7EF3" w:rsidRDefault="00F0042B" w:rsidP="00E63869">
      <w:pPr>
        <w:pStyle w:val="Paragraphedeliste"/>
        <w:numPr>
          <w:ilvl w:val="0"/>
          <w:numId w:val="54"/>
        </w:numPr>
        <w:spacing w:after="0"/>
        <w:ind w:left="284" w:hanging="284"/>
        <w:rPr>
          <w:rFonts w:cstheme="minorHAnsi"/>
          <w:i/>
          <w:iCs/>
        </w:rPr>
      </w:pPr>
      <w:r w:rsidRPr="006C7EF3">
        <w:rPr>
          <w:rFonts w:cstheme="minorHAnsi"/>
          <w:i/>
          <w:iCs/>
        </w:rPr>
        <w:t>Réf : Bertrand et al. Pediatrics, 2018</w:t>
      </w:r>
    </w:p>
    <w:p w14:paraId="3683E2F2" w14:textId="77777777" w:rsidR="006C7EF3" w:rsidRDefault="00F0042B" w:rsidP="00E63869">
      <w:pPr>
        <w:pStyle w:val="Paragraphedeliste"/>
        <w:numPr>
          <w:ilvl w:val="0"/>
          <w:numId w:val="54"/>
        </w:numPr>
        <w:spacing w:after="0"/>
        <w:ind w:left="284" w:hanging="284"/>
        <w:rPr>
          <w:rFonts w:cstheme="minorHAnsi"/>
          <w:i/>
          <w:iCs/>
        </w:rPr>
      </w:pPr>
      <w:r w:rsidRPr="006C7EF3">
        <w:rPr>
          <w:rFonts w:cstheme="minorHAnsi"/>
          <w:i/>
          <w:iCs/>
        </w:rPr>
        <w:t>Réf :In-dependance , CEIP-A Nantes octobre 2019</w:t>
      </w:r>
    </w:p>
    <w:p w14:paraId="5431F084" w14:textId="77777777" w:rsidR="006C7EF3" w:rsidRPr="006C7EF3" w:rsidRDefault="001B0DC2" w:rsidP="00E63869">
      <w:pPr>
        <w:pStyle w:val="Paragraphedeliste"/>
        <w:numPr>
          <w:ilvl w:val="0"/>
          <w:numId w:val="54"/>
        </w:numPr>
        <w:spacing w:after="0"/>
        <w:ind w:left="284" w:hanging="284"/>
        <w:rPr>
          <w:rFonts w:cstheme="minorHAnsi"/>
          <w:i/>
          <w:iCs/>
        </w:rPr>
      </w:pPr>
      <w:r w:rsidRPr="006C7EF3">
        <w:rPr>
          <w:rFonts w:cstheme="minorHAnsi"/>
        </w:rPr>
        <w:t xml:space="preserve">Guide concernant l’usage de susbtances psychoactives durant la grossesse. Paris. Édition RESPADD, 2013. 340 </w:t>
      </w:r>
      <w:r w:rsidR="006C7EF3">
        <w:rPr>
          <w:rFonts w:cstheme="minorHAnsi"/>
        </w:rPr>
        <w:t xml:space="preserve"> </w:t>
      </w:r>
      <w:r w:rsidRPr="006C7EF3">
        <w:rPr>
          <w:rFonts w:cstheme="minorHAnsi"/>
        </w:rPr>
        <w:t>pages</w:t>
      </w:r>
      <w:r w:rsidR="006C7EF3">
        <w:rPr>
          <w:rFonts w:cstheme="minorHAnsi"/>
        </w:rPr>
        <w:t xml:space="preserve"> </w:t>
      </w:r>
      <w:hyperlink r:id="rId16" w:history="1">
        <w:r w:rsidR="006C7EF3" w:rsidRPr="007447B3">
          <w:rPr>
            <w:rStyle w:val="Lienhypertexte"/>
            <w:rFonts w:cstheme="minorHAnsi"/>
          </w:rPr>
          <w:t>https://www.respadd.org/wp-content/uploads/2021/03/Guide-complet-BAT2.pdf</w:t>
        </w:r>
      </w:hyperlink>
    </w:p>
    <w:p w14:paraId="57F2D598" w14:textId="77777777" w:rsidR="006C7EF3" w:rsidRPr="006C7EF3" w:rsidRDefault="001B0DC2" w:rsidP="00E63869">
      <w:pPr>
        <w:pStyle w:val="Paragraphedeliste"/>
        <w:numPr>
          <w:ilvl w:val="0"/>
          <w:numId w:val="54"/>
        </w:numPr>
        <w:spacing w:after="0"/>
        <w:ind w:left="284" w:hanging="284"/>
        <w:rPr>
          <w:rFonts w:cstheme="minorHAnsi"/>
          <w:i/>
          <w:iCs/>
        </w:rPr>
      </w:pPr>
      <w:r w:rsidRPr="006C7EF3">
        <w:rPr>
          <w:rFonts w:cstheme="minorHAnsi"/>
        </w:rPr>
        <w:t>Prévention Tabagisme et accompagnement chez la femme , RESPADD,2021</w:t>
      </w:r>
    </w:p>
    <w:p w14:paraId="5E6F93BC" w14:textId="5996F14E" w:rsidR="006C7EF3" w:rsidRPr="006C7EF3" w:rsidRDefault="006D27D5" w:rsidP="00E63869">
      <w:pPr>
        <w:pStyle w:val="Paragraphedeliste"/>
        <w:numPr>
          <w:ilvl w:val="0"/>
          <w:numId w:val="54"/>
        </w:numPr>
        <w:spacing w:after="0"/>
        <w:ind w:left="284" w:hanging="284"/>
        <w:rPr>
          <w:rFonts w:cstheme="minorHAnsi"/>
          <w:i/>
          <w:iCs/>
        </w:rPr>
      </w:pPr>
      <w:r w:rsidRPr="006C7EF3">
        <w:rPr>
          <w:rFonts w:cstheme="minorHAnsi"/>
        </w:rPr>
        <w:t>MILDECA, juin 2020</w:t>
      </w:r>
      <w:r>
        <w:rPr>
          <w:rFonts w:cstheme="minorHAnsi"/>
        </w:rPr>
        <w:t xml:space="preserve"> : </w:t>
      </w:r>
      <w:r w:rsidR="001B0DC2" w:rsidRPr="006C7EF3">
        <w:rPr>
          <w:rFonts w:cstheme="minorHAnsi"/>
        </w:rPr>
        <w:t xml:space="preserve">L’essentiel sur Alcool, tabac, cannabis et grossesse </w:t>
      </w:r>
    </w:p>
    <w:p w14:paraId="4D3164B3" w14:textId="79838BA1" w:rsidR="001B0DC2" w:rsidRPr="006C7EF3" w:rsidRDefault="00042D59" w:rsidP="00E63869">
      <w:pPr>
        <w:pStyle w:val="Paragraphedeliste"/>
        <w:numPr>
          <w:ilvl w:val="0"/>
          <w:numId w:val="54"/>
        </w:numPr>
        <w:spacing w:after="0"/>
        <w:ind w:left="284" w:hanging="284"/>
        <w:rPr>
          <w:rFonts w:cstheme="minorHAnsi"/>
          <w:i/>
          <w:iCs/>
        </w:rPr>
      </w:pPr>
      <w:hyperlink r:id="rId17" w:history="1">
        <w:r w:rsidR="001B0DC2" w:rsidRPr="006C7EF3">
          <w:rPr>
            <w:rStyle w:val="Lienhypertexte"/>
            <w:rFonts w:cstheme="minorHAnsi"/>
          </w:rPr>
          <w:t>www.vivreaveclesaf.fr</w:t>
        </w:r>
      </w:hyperlink>
    </w:p>
    <w:p w14:paraId="6EBB9F46" w14:textId="05709CEF" w:rsidR="00291FF5" w:rsidRPr="006C7EF3" w:rsidRDefault="00291FF5" w:rsidP="00291FF5">
      <w:pPr>
        <w:rPr>
          <w:rFonts w:cstheme="minorHAnsi"/>
        </w:rPr>
      </w:pPr>
      <w:r w:rsidRPr="006C7EF3">
        <w:rPr>
          <w:rFonts w:cstheme="minorHAnsi"/>
        </w:rPr>
        <w:br w:type="page"/>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835"/>
      </w:tblGrid>
      <w:tr w:rsidR="001C3231" w:rsidRPr="00AE2FC2" w14:paraId="69C5F823" w14:textId="77777777" w:rsidTr="001C3231">
        <w:trPr>
          <w:trHeight w:val="567"/>
        </w:trPr>
        <w:tc>
          <w:tcPr>
            <w:tcW w:w="7937" w:type="dxa"/>
            <w:tcBorders>
              <w:top w:val="single" w:sz="18" w:space="0" w:color="87075A"/>
              <w:bottom w:val="dotted" w:sz="4" w:space="0" w:color="7D2A57"/>
              <w:right w:val="dotted" w:sz="4" w:space="0" w:color="7D2A57"/>
            </w:tcBorders>
            <w:vAlign w:val="center"/>
          </w:tcPr>
          <w:p w14:paraId="1965FC7E" w14:textId="7E0D2171" w:rsidR="001C3231" w:rsidRPr="006C7EF3" w:rsidRDefault="001C3231" w:rsidP="001C3231">
            <w:pPr>
              <w:rPr>
                <w:rFonts w:cstheme="minorHAnsi"/>
                <w:b/>
                <w:smallCaps/>
                <w:sz w:val="32"/>
                <w:szCs w:val="32"/>
              </w:rPr>
            </w:pPr>
            <w:r w:rsidRPr="006C7EF3">
              <w:rPr>
                <w:rFonts w:cstheme="minorHAnsi"/>
                <w:b/>
                <w:smallCaps/>
                <w:sz w:val="32"/>
                <w:szCs w:val="32"/>
              </w:rPr>
              <w:lastRenderedPageBreak/>
              <w:t>3</w:t>
            </w:r>
            <w:bookmarkStart w:id="4" w:name="Module3"/>
            <w:r w:rsidRPr="006C7EF3">
              <w:rPr>
                <w:rFonts w:cstheme="minorHAnsi"/>
                <w:b/>
                <w:smallCaps/>
                <w:sz w:val="32"/>
                <w:szCs w:val="32"/>
              </w:rPr>
              <w:t>. Être à l’aise avec les notions de dépendances et usages à risques</w:t>
            </w:r>
            <w:bookmarkEnd w:id="4"/>
          </w:p>
        </w:tc>
        <w:tc>
          <w:tcPr>
            <w:tcW w:w="2835" w:type="dxa"/>
            <w:tcBorders>
              <w:top w:val="single" w:sz="18" w:space="0" w:color="87075A"/>
              <w:left w:val="dotted" w:sz="4" w:space="0" w:color="7D2A57"/>
              <w:bottom w:val="dotted" w:sz="4" w:space="0" w:color="7D2A57"/>
            </w:tcBorders>
          </w:tcPr>
          <w:p w14:paraId="78943BC5" w14:textId="4373D28D" w:rsidR="001C3231" w:rsidRPr="00281C6B" w:rsidRDefault="00066732" w:rsidP="001C3231">
            <w:pPr>
              <w:rPr>
                <w:rFonts w:cstheme="minorHAnsi"/>
                <w:b/>
                <w:sz w:val="26"/>
                <w:szCs w:val="26"/>
                <w:lang w:val="it-IT"/>
              </w:rPr>
            </w:pPr>
            <w:r w:rsidRPr="00281C6B">
              <w:rPr>
                <w:rFonts w:cstheme="minorHAnsi"/>
                <w:b/>
                <w:sz w:val="26"/>
                <w:szCs w:val="26"/>
                <w:lang w:val="it-IT"/>
              </w:rPr>
              <w:t>RPIB Alcool - Tabac - Cannabis - Périnatalité</w:t>
            </w:r>
          </w:p>
        </w:tc>
      </w:tr>
      <w:tr w:rsidR="001C3231" w:rsidRPr="006C7EF3" w14:paraId="6252C9A1" w14:textId="77777777" w:rsidTr="001C3231">
        <w:trPr>
          <w:trHeight w:val="567"/>
        </w:trPr>
        <w:tc>
          <w:tcPr>
            <w:tcW w:w="10772" w:type="dxa"/>
            <w:gridSpan w:val="2"/>
            <w:tcBorders>
              <w:top w:val="dotted" w:sz="4" w:space="0" w:color="7D2A57"/>
              <w:bottom w:val="single" w:sz="18" w:space="0" w:color="87075A"/>
            </w:tcBorders>
            <w:vAlign w:val="center"/>
          </w:tcPr>
          <w:p w14:paraId="6ACD556B" w14:textId="73A0AF49" w:rsidR="001C3231" w:rsidRPr="006C7EF3" w:rsidRDefault="001C3231" w:rsidP="00706FD5">
            <w:pPr>
              <w:pStyle w:val="Paragraphedeliste"/>
              <w:numPr>
                <w:ilvl w:val="0"/>
                <w:numId w:val="23"/>
              </w:numPr>
              <w:rPr>
                <w:rFonts w:cstheme="minorHAnsi"/>
                <w:b/>
                <w:bCs/>
                <w:color w:val="87075A"/>
                <w:sz w:val="28"/>
                <w:szCs w:val="28"/>
              </w:rPr>
            </w:pPr>
            <w:r w:rsidRPr="006C7EF3">
              <w:rPr>
                <w:rFonts w:cstheme="minorHAnsi"/>
                <w:b/>
                <w:bCs/>
                <w:color w:val="87075A"/>
                <w:sz w:val="28"/>
                <w:szCs w:val="28"/>
              </w:rPr>
              <w:t>Définition de l’addiction et des usages</w:t>
            </w:r>
          </w:p>
        </w:tc>
      </w:tr>
    </w:tbl>
    <w:p w14:paraId="1D0E04B9" w14:textId="77777777" w:rsidR="007E0160" w:rsidRPr="006C7EF3" w:rsidRDefault="007E0160" w:rsidP="007E0160">
      <w:pPr>
        <w:rPr>
          <w:rFonts w:cstheme="minorHAnsi"/>
          <w:b/>
          <w:bCs/>
          <w:color w:val="87075A"/>
          <w:sz w:val="10"/>
          <w:szCs w:val="10"/>
        </w:rPr>
      </w:pPr>
    </w:p>
    <w:p w14:paraId="3DD801E0" w14:textId="77777777" w:rsidR="007E0160" w:rsidRPr="006C7EF3" w:rsidRDefault="007E0160" w:rsidP="007E0160">
      <w:pPr>
        <w:rPr>
          <w:rFonts w:cstheme="minorHAnsi"/>
          <w:b/>
          <w:bCs/>
          <w:color w:val="87075A"/>
          <w:sz w:val="10"/>
          <w:szCs w:val="10"/>
        </w:rPr>
      </w:pPr>
    </w:p>
    <w:tbl>
      <w:tblPr>
        <w:tblStyle w:val="Grilledutableau"/>
        <w:tblW w:w="0" w:type="auto"/>
        <w:tblLook w:val="04A0" w:firstRow="1" w:lastRow="0" w:firstColumn="1" w:lastColumn="0" w:noHBand="0" w:noVBand="1"/>
      </w:tblPr>
      <w:tblGrid>
        <w:gridCol w:w="4531"/>
        <w:gridCol w:w="6218"/>
      </w:tblGrid>
      <w:tr w:rsidR="007E0160" w:rsidRPr="006C7EF3" w14:paraId="46ADD709" w14:textId="77777777" w:rsidTr="00425695">
        <w:tc>
          <w:tcPr>
            <w:tcW w:w="4531" w:type="dxa"/>
            <w:tcBorders>
              <w:top w:val="nil"/>
              <w:left w:val="single" w:sz="18" w:space="0" w:color="87075A"/>
              <w:bottom w:val="nil"/>
              <w:right w:val="single" w:sz="18" w:space="0" w:color="87075A"/>
            </w:tcBorders>
          </w:tcPr>
          <w:p w14:paraId="22CCD1F5" w14:textId="76717303" w:rsidR="007E0160" w:rsidRPr="006C7EF3" w:rsidRDefault="007E0160" w:rsidP="009E17AC">
            <w:pPr>
              <w:rPr>
                <w:rFonts w:cstheme="minorHAnsi"/>
                <w:b/>
                <w:bCs/>
                <w:sz w:val="24"/>
                <w:szCs w:val="24"/>
              </w:rPr>
            </w:pPr>
            <w:r w:rsidRPr="006C7EF3">
              <w:rPr>
                <w:rFonts w:cstheme="minorHAnsi"/>
                <w:b/>
                <w:bCs/>
                <w:color w:val="87075A"/>
                <w:sz w:val="24"/>
                <w:szCs w:val="24"/>
              </w:rPr>
              <w:t>Notes pour l’animateur</w:t>
            </w:r>
          </w:p>
        </w:tc>
        <w:tc>
          <w:tcPr>
            <w:tcW w:w="6219" w:type="dxa"/>
            <w:tcBorders>
              <w:top w:val="nil"/>
              <w:left w:val="single" w:sz="18" w:space="0" w:color="87075A"/>
              <w:bottom w:val="nil"/>
              <w:right w:val="nil"/>
            </w:tcBorders>
          </w:tcPr>
          <w:p w14:paraId="269F66D8" w14:textId="77777777" w:rsidR="007E0160" w:rsidRPr="006C7EF3" w:rsidRDefault="007E0160" w:rsidP="009E17AC">
            <w:pPr>
              <w:rPr>
                <w:rFonts w:cstheme="minorHAnsi"/>
                <w:b/>
                <w:bCs/>
                <w:color w:val="87075A"/>
                <w:sz w:val="24"/>
                <w:szCs w:val="24"/>
              </w:rPr>
            </w:pPr>
            <w:r w:rsidRPr="006C7EF3">
              <w:rPr>
                <w:rFonts w:cstheme="minorHAnsi"/>
                <w:b/>
                <w:bCs/>
                <w:color w:val="87075A"/>
                <w:sz w:val="24"/>
                <w:szCs w:val="24"/>
              </w:rPr>
              <w:t>Objectifs</w:t>
            </w:r>
          </w:p>
          <w:p w14:paraId="4C3920D8" w14:textId="77777777" w:rsidR="007E0160" w:rsidRPr="006C7EF3" w:rsidRDefault="007E0160" w:rsidP="009E17AC">
            <w:pPr>
              <w:rPr>
                <w:rFonts w:cstheme="minorHAnsi"/>
              </w:rPr>
            </w:pPr>
          </w:p>
        </w:tc>
      </w:tr>
      <w:tr w:rsidR="007E0160" w:rsidRPr="006C7EF3" w14:paraId="6EFB62EB" w14:textId="77777777" w:rsidTr="00425695">
        <w:tc>
          <w:tcPr>
            <w:tcW w:w="4531" w:type="dxa"/>
            <w:tcBorders>
              <w:top w:val="nil"/>
              <w:left w:val="single" w:sz="18" w:space="0" w:color="87075A"/>
              <w:bottom w:val="nil"/>
              <w:right w:val="single" w:sz="18" w:space="0" w:color="87075A"/>
            </w:tcBorders>
          </w:tcPr>
          <w:p w14:paraId="388DA188" w14:textId="77777777" w:rsidR="007E0160" w:rsidRPr="006C7EF3" w:rsidRDefault="007E0160" w:rsidP="009E17AC">
            <w:pPr>
              <w:jc w:val="both"/>
              <w:rPr>
                <w:rFonts w:cstheme="minorHAnsi"/>
              </w:rPr>
            </w:pPr>
            <w:r w:rsidRPr="006C7EF3">
              <w:rPr>
                <w:rFonts w:cstheme="minorHAnsi"/>
              </w:rPr>
              <w:t>La définition doit être adaptée selon le public.</w:t>
            </w:r>
          </w:p>
          <w:p w14:paraId="7818AEEB" w14:textId="5D89B4D8" w:rsidR="00881D1F" w:rsidRPr="006C7EF3" w:rsidRDefault="00881D1F" w:rsidP="009E17AC">
            <w:pPr>
              <w:jc w:val="both"/>
              <w:rPr>
                <w:rFonts w:cstheme="minorHAnsi"/>
              </w:rPr>
            </w:pPr>
            <w:r w:rsidRPr="006C7EF3">
              <w:rPr>
                <w:rFonts w:cstheme="minorHAnsi"/>
              </w:rPr>
              <w:t>Il s’agit d’évoquer des notions d’addictologie en général en insistant sur la spécificité de la périnatalité</w:t>
            </w:r>
            <w:r w:rsidR="00F06CC5" w:rsidRPr="006C7EF3">
              <w:rPr>
                <w:rFonts w:cstheme="minorHAnsi"/>
              </w:rPr>
              <w:t> :</w:t>
            </w:r>
          </w:p>
          <w:p w14:paraId="394887AC" w14:textId="5516D112" w:rsidR="00E74CC2" w:rsidRPr="006C7EF3" w:rsidRDefault="00774EAF" w:rsidP="00E74CC2">
            <w:pPr>
              <w:rPr>
                <w:rFonts w:cstheme="minorHAnsi"/>
              </w:rPr>
            </w:pPr>
            <w:r w:rsidRPr="006C7EF3">
              <w:rPr>
                <w:rFonts w:cstheme="minorHAnsi"/>
              </w:rPr>
              <w:t>La consommation</w:t>
            </w:r>
            <w:r w:rsidR="00E74CC2" w:rsidRPr="006C7EF3">
              <w:rPr>
                <w:rFonts w:cstheme="minorHAnsi"/>
              </w:rPr>
              <w:t xml:space="preserve"> de </w:t>
            </w:r>
            <w:r w:rsidRPr="006C7EF3">
              <w:rPr>
                <w:rFonts w:cstheme="minorHAnsi"/>
              </w:rPr>
              <w:t xml:space="preserve">substances psycho actives a un impact </w:t>
            </w:r>
            <w:r w:rsidR="00E74CC2" w:rsidRPr="006C7EF3">
              <w:rPr>
                <w:rFonts w:cstheme="minorHAnsi"/>
              </w:rPr>
              <w:t>sur la santé de la femme</w:t>
            </w:r>
            <w:r w:rsidR="00F06CC5" w:rsidRPr="006C7EF3">
              <w:rPr>
                <w:rFonts w:cstheme="minorHAnsi"/>
              </w:rPr>
              <w:t>,</w:t>
            </w:r>
            <w:r w:rsidR="00E74CC2" w:rsidRPr="006C7EF3">
              <w:rPr>
                <w:rFonts w:cstheme="minorHAnsi"/>
              </w:rPr>
              <w:t xml:space="preserve"> </w:t>
            </w:r>
            <w:r w:rsidRPr="006C7EF3">
              <w:rPr>
                <w:rFonts w:cstheme="minorHAnsi"/>
              </w:rPr>
              <w:t xml:space="preserve">le déroulement de la grossesse, le développement du fœtus </w:t>
            </w:r>
            <w:r w:rsidR="00F06CC5" w:rsidRPr="006C7EF3">
              <w:rPr>
                <w:rFonts w:cstheme="minorHAnsi"/>
              </w:rPr>
              <w:t xml:space="preserve">et de </w:t>
            </w:r>
            <w:r w:rsidRPr="006C7EF3">
              <w:rPr>
                <w:rFonts w:cstheme="minorHAnsi"/>
              </w:rPr>
              <w:t>l’enfant.</w:t>
            </w:r>
          </w:p>
          <w:p w14:paraId="675F7FF8" w14:textId="609A82B5" w:rsidR="00774EAF" w:rsidRPr="006C7EF3" w:rsidRDefault="00774EAF" w:rsidP="00E74CC2">
            <w:pPr>
              <w:rPr>
                <w:rFonts w:cstheme="minorHAnsi"/>
              </w:rPr>
            </w:pPr>
            <w:r w:rsidRPr="006C7EF3">
              <w:rPr>
                <w:rFonts w:cstheme="minorHAnsi"/>
              </w:rPr>
              <w:t>Ce module peut débuter par le visionnage d’une courte vidéo</w:t>
            </w:r>
            <w:r w:rsidR="00AF651C" w:rsidRPr="006C7EF3">
              <w:rPr>
                <w:rFonts w:cstheme="minorHAnsi"/>
              </w:rPr>
              <w:t xml:space="preserve"> suivi d’un moment de partage de son interprétation</w:t>
            </w:r>
            <w:r w:rsidR="00C84746" w:rsidRPr="006C7EF3">
              <w:rPr>
                <w:rFonts w:cstheme="minorHAnsi"/>
              </w:rPr>
              <w:t xml:space="preserve"> et d’échanges</w:t>
            </w:r>
          </w:p>
          <w:p w14:paraId="161F4293" w14:textId="262E6C70" w:rsidR="00E74CC2" w:rsidRPr="006C7EF3" w:rsidRDefault="00E74CC2" w:rsidP="00E74CC2">
            <w:pPr>
              <w:rPr>
                <w:rFonts w:cstheme="minorHAnsi"/>
              </w:rPr>
            </w:pPr>
          </w:p>
        </w:tc>
        <w:tc>
          <w:tcPr>
            <w:tcW w:w="6219" w:type="dxa"/>
            <w:tcBorders>
              <w:top w:val="nil"/>
              <w:left w:val="single" w:sz="18" w:space="0" w:color="87075A"/>
              <w:bottom w:val="nil"/>
              <w:right w:val="nil"/>
            </w:tcBorders>
          </w:tcPr>
          <w:p w14:paraId="598511F9" w14:textId="5897A0AB" w:rsidR="007E0160" w:rsidRPr="006C7EF3" w:rsidRDefault="007E0160" w:rsidP="00E9312C">
            <w:pPr>
              <w:pStyle w:val="Paragraphedeliste"/>
              <w:numPr>
                <w:ilvl w:val="0"/>
                <w:numId w:val="4"/>
              </w:numPr>
              <w:rPr>
                <w:rFonts w:cstheme="minorHAnsi"/>
              </w:rPr>
            </w:pPr>
            <w:r w:rsidRPr="006C7EF3">
              <w:rPr>
                <w:rFonts w:cstheme="minorHAnsi"/>
              </w:rPr>
              <w:t>Prendre conscience de l’existence de dommages, au-delà de la dépendance</w:t>
            </w:r>
            <w:r w:rsidR="004404A7" w:rsidRPr="006C7EF3">
              <w:rPr>
                <w:rFonts w:cstheme="minorHAnsi"/>
              </w:rPr>
              <w:t xml:space="preserve"> ; de la vulnérabilité des femmes face aux produits ; </w:t>
            </w:r>
            <w:r w:rsidR="00E74CC2" w:rsidRPr="006C7EF3">
              <w:rPr>
                <w:rFonts w:cstheme="minorHAnsi"/>
              </w:rPr>
              <w:t>de la nécessité d’un suivi obstétrical et pédiatrique</w:t>
            </w:r>
            <w:r w:rsidR="004404A7" w:rsidRPr="006C7EF3">
              <w:rPr>
                <w:rFonts w:cstheme="minorHAnsi"/>
              </w:rPr>
              <w:t xml:space="preserve"> </w:t>
            </w:r>
          </w:p>
          <w:p w14:paraId="4D9BD9B2" w14:textId="72D110F9" w:rsidR="00881D1F" w:rsidRPr="006C7EF3" w:rsidRDefault="00881D1F" w:rsidP="00881D1F">
            <w:pPr>
              <w:pStyle w:val="Paragraphedeliste"/>
              <w:jc w:val="both"/>
              <w:rPr>
                <w:rFonts w:cstheme="minorHAnsi"/>
              </w:rPr>
            </w:pPr>
          </w:p>
        </w:tc>
      </w:tr>
    </w:tbl>
    <w:p w14:paraId="3D0EC8BB" w14:textId="77777777" w:rsidR="007E0160" w:rsidRPr="006C7EF3" w:rsidRDefault="007E0160" w:rsidP="007E0160">
      <w:pPr>
        <w:rPr>
          <w:rFonts w:cstheme="minorHAnsi"/>
          <w:sz w:val="4"/>
          <w:szCs w:val="4"/>
        </w:rPr>
      </w:pPr>
    </w:p>
    <w:p w14:paraId="7B379568" w14:textId="77777777" w:rsidR="007E0160" w:rsidRPr="006C7EF3" w:rsidRDefault="007E0160" w:rsidP="007E0160">
      <w:pPr>
        <w:rPr>
          <w:rFonts w:cstheme="minorHAnsi"/>
          <w:sz w:val="4"/>
          <w:szCs w:val="4"/>
        </w:rPr>
      </w:pPr>
    </w:p>
    <w:tbl>
      <w:tblPr>
        <w:tblStyle w:val="Grilledutableau"/>
        <w:tblW w:w="0" w:type="auto"/>
        <w:tblLook w:val="04A0" w:firstRow="1" w:lastRow="0" w:firstColumn="1" w:lastColumn="0" w:noHBand="0" w:noVBand="1"/>
      </w:tblPr>
      <w:tblGrid>
        <w:gridCol w:w="10772"/>
      </w:tblGrid>
      <w:tr w:rsidR="007E0160" w:rsidRPr="006C7EF3" w14:paraId="24749D70" w14:textId="77777777" w:rsidTr="00425695">
        <w:trPr>
          <w:trHeight w:val="340"/>
        </w:trPr>
        <w:tc>
          <w:tcPr>
            <w:tcW w:w="10773" w:type="dxa"/>
            <w:tcBorders>
              <w:top w:val="nil"/>
              <w:left w:val="nil"/>
              <w:bottom w:val="nil"/>
              <w:right w:val="nil"/>
            </w:tcBorders>
            <w:shd w:val="clear" w:color="auto" w:fill="737473"/>
          </w:tcPr>
          <w:p w14:paraId="1E6BB111" w14:textId="77777777" w:rsidR="007E0160" w:rsidRPr="006C7EF3" w:rsidRDefault="007E0160" w:rsidP="009E17AC">
            <w:pPr>
              <w:rPr>
                <w:rFonts w:cstheme="minorHAnsi"/>
                <w:sz w:val="24"/>
                <w:szCs w:val="24"/>
              </w:rPr>
            </w:pPr>
            <w:r w:rsidRPr="006C7EF3">
              <w:rPr>
                <w:rFonts w:cstheme="minorHAnsi"/>
                <w:color w:val="FFFFFF" w:themeColor="background1"/>
                <w:sz w:val="24"/>
                <w:szCs w:val="24"/>
              </w:rPr>
              <w:t>Contenu</w:t>
            </w:r>
          </w:p>
        </w:tc>
      </w:tr>
    </w:tbl>
    <w:p w14:paraId="28C8975F" w14:textId="77777777" w:rsidR="007E0160" w:rsidRPr="006C7EF3" w:rsidRDefault="007E0160" w:rsidP="007E0160">
      <w:pPr>
        <w:jc w:val="both"/>
        <w:rPr>
          <w:rFonts w:cstheme="minorHAnsi"/>
          <w:sz w:val="4"/>
          <w:szCs w:val="4"/>
        </w:rPr>
      </w:pPr>
    </w:p>
    <w:p w14:paraId="3263EE81" w14:textId="77777777" w:rsidR="007E0160" w:rsidRPr="006C7EF3" w:rsidRDefault="007E0160" w:rsidP="007E0160">
      <w:pPr>
        <w:jc w:val="both"/>
        <w:rPr>
          <w:rFonts w:cstheme="min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36"/>
      </w:tblGrid>
      <w:tr w:rsidR="007E0160" w:rsidRPr="006C7EF3" w14:paraId="464A14B6" w14:textId="77777777" w:rsidTr="00425695">
        <w:tc>
          <w:tcPr>
            <w:tcW w:w="4536" w:type="dxa"/>
            <w:tcBorders>
              <w:top w:val="dotted" w:sz="4" w:space="0" w:color="87075A"/>
              <w:bottom w:val="dotted" w:sz="4" w:space="0" w:color="87075A"/>
              <w:right w:val="single" w:sz="18" w:space="0" w:color="87075A"/>
            </w:tcBorders>
            <w:vAlign w:val="center"/>
          </w:tcPr>
          <w:p w14:paraId="0F1E8EE2" w14:textId="7F219ED9" w:rsidR="007E0160" w:rsidRPr="006C7EF3" w:rsidRDefault="006C5930" w:rsidP="009E17AC">
            <w:pPr>
              <w:rPr>
                <w:rFonts w:cstheme="minorHAnsi"/>
                <w:b/>
                <w:color w:val="87075A"/>
              </w:rPr>
            </w:pPr>
            <w:r w:rsidRPr="006C7EF3">
              <w:rPr>
                <w:rFonts w:cstheme="minorHAnsi"/>
                <w:b/>
                <w:color w:val="87075A"/>
              </w:rPr>
              <w:t xml:space="preserve">Définitions </w:t>
            </w:r>
          </w:p>
        </w:tc>
        <w:tc>
          <w:tcPr>
            <w:tcW w:w="6237" w:type="dxa"/>
            <w:tcBorders>
              <w:top w:val="dotted" w:sz="4" w:space="0" w:color="87075A"/>
              <w:left w:val="single" w:sz="18" w:space="0" w:color="87075A"/>
              <w:bottom w:val="dotted" w:sz="4" w:space="0" w:color="87075A"/>
            </w:tcBorders>
          </w:tcPr>
          <w:p w14:paraId="0A8F4C06" w14:textId="58C8E030" w:rsidR="00C46D98" w:rsidRPr="006C7EF3" w:rsidRDefault="00C46D98" w:rsidP="00C46D98">
            <w:pPr>
              <w:spacing w:line="256" w:lineRule="auto"/>
              <w:rPr>
                <w:rFonts w:eastAsia="Calibri" w:cstheme="minorHAnsi"/>
              </w:rPr>
            </w:pPr>
            <w:r w:rsidRPr="006C7EF3">
              <w:rPr>
                <w:rFonts w:eastAsia="Calibri" w:cstheme="minorHAnsi"/>
              </w:rPr>
              <w:t>Les dommages liés à la consommation d’un produit peuvent se produire avant la dépendance à ce produit. Ils sont majoritairement liés aux pratiques à risque et ce</w:t>
            </w:r>
            <w:r w:rsidR="00F2256B" w:rsidRPr="006C7EF3">
              <w:rPr>
                <w:rFonts w:eastAsia="Calibri" w:cstheme="minorHAnsi"/>
              </w:rPr>
              <w:t>,</w:t>
            </w:r>
            <w:r w:rsidRPr="006C7EF3">
              <w:rPr>
                <w:rFonts w:eastAsia="Calibri" w:cstheme="minorHAnsi"/>
              </w:rPr>
              <w:t xml:space="preserve"> d’autant plus que les prises de risque sont répétées. La notion de la répétition des usages à risque est à mettre en avant.</w:t>
            </w:r>
          </w:p>
          <w:p w14:paraId="5A6165DB" w14:textId="77777777" w:rsidR="00286DDF" w:rsidRPr="006C7EF3" w:rsidRDefault="00286DDF" w:rsidP="00286DDF">
            <w:pPr>
              <w:rPr>
                <w:rFonts w:cstheme="minorHAnsi"/>
                <w:b/>
                <w:bCs/>
                <w:color w:val="A49735"/>
              </w:rPr>
            </w:pPr>
          </w:p>
          <w:p w14:paraId="1D671259" w14:textId="0F8470F8" w:rsidR="00286DDF" w:rsidRPr="006C7EF3" w:rsidRDefault="00286DDF" w:rsidP="00286DDF">
            <w:pPr>
              <w:rPr>
                <w:rFonts w:cstheme="minorHAnsi"/>
              </w:rPr>
            </w:pPr>
            <w:r w:rsidRPr="006C7EF3">
              <w:rPr>
                <w:rFonts w:eastAsia="Calibri" w:cstheme="minorHAnsi"/>
                <w:b/>
                <w:bCs/>
                <w:color w:val="A49735"/>
              </w:rPr>
              <w:t>Définition à utiliser pour les professionnels hors champ médical</w:t>
            </w:r>
            <w:r w:rsidRPr="006C7EF3">
              <w:rPr>
                <w:rFonts w:cstheme="minorHAnsi"/>
              </w:rPr>
              <w:t xml:space="preserve"> : </w:t>
            </w:r>
          </w:p>
          <w:p w14:paraId="1637AC3D" w14:textId="77777777" w:rsidR="00286DDF" w:rsidRPr="006C7EF3" w:rsidRDefault="00286DDF" w:rsidP="00286DDF">
            <w:pPr>
              <w:pStyle w:val="Paragraphedeliste"/>
              <w:numPr>
                <w:ilvl w:val="0"/>
                <w:numId w:val="1"/>
              </w:numPr>
              <w:rPr>
                <w:rFonts w:cstheme="minorHAnsi"/>
              </w:rPr>
            </w:pPr>
            <w:r w:rsidRPr="006C7EF3">
              <w:rPr>
                <w:rFonts w:cstheme="minorHAnsi"/>
              </w:rPr>
              <w:t>Définition de A.Goodman</w:t>
            </w:r>
          </w:p>
          <w:p w14:paraId="70D753B5" w14:textId="77777777" w:rsidR="00286DDF" w:rsidRPr="006C7EF3" w:rsidRDefault="00286DDF" w:rsidP="00286DDF">
            <w:pPr>
              <w:pStyle w:val="Paragraphedeliste"/>
              <w:numPr>
                <w:ilvl w:val="0"/>
                <w:numId w:val="1"/>
              </w:numPr>
              <w:rPr>
                <w:rFonts w:cstheme="minorHAnsi"/>
              </w:rPr>
            </w:pPr>
            <w:r w:rsidRPr="006C7EF3">
              <w:rPr>
                <w:rFonts w:cstheme="minorHAnsi"/>
              </w:rPr>
              <w:t>Définition de l’OMS.</w:t>
            </w:r>
          </w:p>
          <w:p w14:paraId="366442C5" w14:textId="77777777" w:rsidR="00C46D98" w:rsidRPr="006C7EF3" w:rsidRDefault="00C46D98" w:rsidP="00C46D98">
            <w:pPr>
              <w:spacing w:line="256" w:lineRule="auto"/>
              <w:rPr>
                <w:rFonts w:eastAsia="Calibri" w:cstheme="minorHAnsi"/>
              </w:rPr>
            </w:pPr>
          </w:p>
          <w:p w14:paraId="0AB05B5E" w14:textId="4A008B86" w:rsidR="00C46D98" w:rsidRPr="006C7EF3" w:rsidRDefault="00286DDF" w:rsidP="00C46D98">
            <w:pPr>
              <w:spacing w:line="256" w:lineRule="auto"/>
              <w:contextualSpacing/>
              <w:rPr>
                <w:rFonts w:eastAsia="Calibri" w:cstheme="minorHAnsi"/>
              </w:rPr>
            </w:pPr>
            <w:r w:rsidRPr="006C7EF3">
              <w:rPr>
                <w:rFonts w:eastAsia="Calibri" w:cstheme="minorHAnsi"/>
                <w:b/>
                <w:bCs/>
                <w:color w:val="A49735"/>
              </w:rPr>
              <w:t>Définition à utiliser p</w:t>
            </w:r>
            <w:r w:rsidR="00C46D98" w:rsidRPr="006C7EF3">
              <w:rPr>
                <w:rFonts w:eastAsia="Calibri" w:cstheme="minorHAnsi"/>
                <w:b/>
                <w:bCs/>
                <w:color w:val="A49735"/>
              </w:rPr>
              <w:t>our les professionnels médicaux</w:t>
            </w:r>
            <w:r w:rsidR="00C46D98" w:rsidRPr="006C7EF3">
              <w:rPr>
                <w:rFonts w:eastAsia="Calibri" w:cstheme="minorHAnsi"/>
                <w:color w:val="A49735"/>
              </w:rPr>
              <w:t> </w:t>
            </w:r>
            <w:r w:rsidR="00C46D98" w:rsidRPr="006C7EF3">
              <w:rPr>
                <w:rFonts w:eastAsia="Calibri" w:cstheme="minorHAnsi"/>
              </w:rPr>
              <w:t xml:space="preserve">: </w:t>
            </w:r>
          </w:p>
          <w:p w14:paraId="6E4269AD" w14:textId="67FBB95E" w:rsidR="006C5930" w:rsidRPr="006C7EF3" w:rsidRDefault="00C46D98" w:rsidP="00706FD5">
            <w:pPr>
              <w:pStyle w:val="Paragraphedeliste"/>
              <w:numPr>
                <w:ilvl w:val="0"/>
                <w:numId w:val="24"/>
              </w:numPr>
              <w:spacing w:line="256" w:lineRule="auto"/>
              <w:rPr>
                <w:rFonts w:eastAsia="Calibri" w:cstheme="minorHAnsi"/>
              </w:rPr>
            </w:pPr>
            <w:r w:rsidRPr="006C7EF3">
              <w:rPr>
                <w:rFonts w:eastAsia="Calibri" w:cstheme="minorHAnsi"/>
                <w:b/>
                <w:bCs/>
              </w:rPr>
              <w:t>DSM V </w:t>
            </w:r>
            <w:r w:rsidR="00286DDF" w:rsidRPr="006C7EF3">
              <w:rPr>
                <w:rFonts w:eastAsia="Calibri" w:cstheme="minorHAnsi"/>
              </w:rPr>
              <w:t>–</w:t>
            </w:r>
            <w:r w:rsidR="00286DDF" w:rsidRPr="006C7EF3">
              <w:rPr>
                <w:rFonts w:eastAsia="Calibri" w:cstheme="minorHAnsi"/>
                <w:b/>
                <w:bCs/>
              </w:rPr>
              <w:t xml:space="preserve"> </w:t>
            </w:r>
            <w:r w:rsidR="00286DDF" w:rsidRPr="006C7EF3">
              <w:rPr>
                <w:rFonts w:eastAsia="Calibri" w:cstheme="minorHAnsi"/>
              </w:rPr>
              <w:t>11 critères diagnostics de DSM V de l’American Psychiatric Association</w:t>
            </w:r>
          </w:p>
          <w:p w14:paraId="28315D2C" w14:textId="6CCDDA0F" w:rsidR="00C46D98" w:rsidRPr="006C7EF3" w:rsidRDefault="00C46D98" w:rsidP="00706FD5">
            <w:pPr>
              <w:pStyle w:val="Paragraphedeliste"/>
              <w:numPr>
                <w:ilvl w:val="0"/>
                <w:numId w:val="24"/>
              </w:numPr>
              <w:spacing w:line="256" w:lineRule="auto"/>
              <w:rPr>
                <w:rFonts w:eastAsia="Calibri" w:cstheme="minorHAnsi"/>
              </w:rPr>
            </w:pPr>
            <w:r w:rsidRPr="006C7EF3">
              <w:rPr>
                <w:rFonts w:cstheme="minorHAnsi"/>
                <w:b/>
                <w:bCs/>
              </w:rPr>
              <w:t>CIM 10 </w:t>
            </w:r>
            <w:r w:rsidR="00286DDF" w:rsidRPr="006C7EF3">
              <w:rPr>
                <w:rFonts w:cstheme="minorHAnsi"/>
              </w:rPr>
              <w:t>– 6 critères de la dépendance de la Classification Statistique International des maladies de l’OMS</w:t>
            </w:r>
          </w:p>
          <w:p w14:paraId="745BFC3B" w14:textId="77777777" w:rsidR="00286DDF" w:rsidRPr="006C7EF3" w:rsidRDefault="00286DDF" w:rsidP="00C46D98">
            <w:pPr>
              <w:rPr>
                <w:rFonts w:eastAsia="Calibri" w:cstheme="minorHAnsi"/>
                <w:b/>
                <w:bCs/>
                <w:color w:val="A49735"/>
              </w:rPr>
            </w:pPr>
          </w:p>
          <w:p w14:paraId="08D016DD" w14:textId="4711EE53" w:rsidR="00C46D98" w:rsidRPr="006C7EF3" w:rsidRDefault="00286DDF" w:rsidP="00C46D98">
            <w:pPr>
              <w:rPr>
                <w:rFonts w:cstheme="minorHAnsi"/>
              </w:rPr>
            </w:pPr>
            <w:r w:rsidRPr="006C7EF3">
              <w:rPr>
                <w:rFonts w:eastAsia="Calibri" w:cstheme="minorHAnsi"/>
                <w:b/>
                <w:bCs/>
                <w:color w:val="A49735"/>
              </w:rPr>
              <w:t>Le processus addictif</w:t>
            </w:r>
          </w:p>
          <w:p w14:paraId="14BBFD8D" w14:textId="489D175C" w:rsidR="00C46D98" w:rsidRPr="006C7EF3" w:rsidRDefault="006C5930" w:rsidP="006C5930">
            <w:pPr>
              <w:rPr>
                <w:rFonts w:cstheme="minorHAnsi"/>
              </w:rPr>
            </w:pPr>
            <w:r w:rsidRPr="006C7EF3">
              <w:rPr>
                <w:rFonts w:cstheme="minorHAnsi"/>
              </w:rPr>
              <w:t>E</w:t>
            </w:r>
            <w:r w:rsidR="00C46D98" w:rsidRPr="006C7EF3">
              <w:rPr>
                <w:rFonts w:cstheme="minorHAnsi"/>
              </w:rPr>
              <w:t>xpliquer la perte de contrôle, la focalisation et le craving qui caractérisent la dépendance tous produits et sans produit.</w:t>
            </w:r>
          </w:p>
          <w:p w14:paraId="4D95F6C4" w14:textId="0D28AEF3" w:rsidR="00286DDF" w:rsidRPr="006C7EF3" w:rsidRDefault="00286DDF" w:rsidP="006C5930">
            <w:pPr>
              <w:rPr>
                <w:rFonts w:cstheme="minorHAnsi"/>
              </w:rPr>
            </w:pPr>
          </w:p>
          <w:p w14:paraId="64896A76" w14:textId="464E854E" w:rsidR="00286DDF" w:rsidRPr="006C7EF3" w:rsidRDefault="00286DDF" w:rsidP="00286DDF">
            <w:pPr>
              <w:rPr>
                <w:rFonts w:cstheme="minorHAnsi"/>
              </w:rPr>
            </w:pPr>
            <w:r w:rsidRPr="006C7EF3">
              <w:rPr>
                <w:rFonts w:eastAsia="Calibri" w:cstheme="minorHAnsi"/>
                <w:b/>
                <w:bCs/>
                <w:color w:val="A49735"/>
              </w:rPr>
              <w:t>Les usages à risques</w:t>
            </w:r>
          </w:p>
          <w:p w14:paraId="2B6E61AE" w14:textId="46A30487" w:rsidR="00C84746" w:rsidRPr="006C7EF3" w:rsidRDefault="004C5EFC" w:rsidP="006C5930">
            <w:pPr>
              <w:rPr>
                <w:rFonts w:cstheme="minorHAnsi"/>
              </w:rPr>
            </w:pPr>
            <w:r w:rsidRPr="006C7EF3">
              <w:rPr>
                <w:rFonts w:cstheme="minorHAnsi"/>
              </w:rPr>
              <w:t>De l’usage simple à la dépendance :</w:t>
            </w:r>
            <w:r w:rsidR="00C84746" w:rsidRPr="006C7EF3">
              <w:rPr>
                <w:rFonts w:cstheme="minorHAnsi"/>
              </w:rPr>
              <w:t xml:space="preserve"> Toute consommation n’implique pas une addiction. </w:t>
            </w:r>
          </w:p>
          <w:p w14:paraId="17D8709B" w14:textId="6B6F2125" w:rsidR="00E74CC2" w:rsidRPr="006C7EF3" w:rsidRDefault="00E74CC2" w:rsidP="006C5930">
            <w:pPr>
              <w:rPr>
                <w:rFonts w:cstheme="minorHAnsi"/>
              </w:rPr>
            </w:pPr>
            <w:r w:rsidRPr="006C7EF3">
              <w:rPr>
                <w:rFonts w:cstheme="minorHAnsi"/>
              </w:rPr>
              <w:t>Préoccupation périnatale spécifique du fait d’une toxicité fœtale</w:t>
            </w:r>
          </w:p>
          <w:p w14:paraId="4284B7AB" w14:textId="77777777" w:rsidR="00AE2FC2" w:rsidRDefault="00AE2FC2" w:rsidP="00286DDF">
            <w:pPr>
              <w:rPr>
                <w:rFonts w:eastAsia="Calibri" w:cstheme="minorHAnsi"/>
                <w:b/>
                <w:bCs/>
                <w:color w:val="A49735"/>
              </w:rPr>
            </w:pPr>
          </w:p>
          <w:p w14:paraId="2AD0F5A6" w14:textId="7784F3AA" w:rsidR="00286DDF" w:rsidRPr="006C7EF3" w:rsidRDefault="00286DDF" w:rsidP="00286DDF">
            <w:pPr>
              <w:rPr>
                <w:rFonts w:eastAsia="Calibri" w:cstheme="minorHAnsi"/>
                <w:b/>
                <w:bCs/>
                <w:color w:val="A49735"/>
              </w:rPr>
            </w:pPr>
            <w:r w:rsidRPr="006C7EF3">
              <w:rPr>
                <w:rFonts w:eastAsia="Calibri" w:cstheme="minorHAnsi"/>
                <w:b/>
                <w:bCs/>
                <w:color w:val="A49735"/>
              </w:rPr>
              <w:t xml:space="preserve">Les </w:t>
            </w:r>
            <w:r w:rsidR="00B91189" w:rsidRPr="006C7EF3">
              <w:rPr>
                <w:rFonts w:eastAsia="Calibri" w:cstheme="minorHAnsi"/>
                <w:b/>
                <w:bCs/>
                <w:color w:val="A49735"/>
              </w:rPr>
              <w:t xml:space="preserve">nouveaux repères et </w:t>
            </w:r>
            <w:r w:rsidRPr="006C7EF3">
              <w:rPr>
                <w:rFonts w:eastAsia="Calibri" w:cstheme="minorHAnsi"/>
                <w:b/>
                <w:bCs/>
                <w:color w:val="A49735"/>
              </w:rPr>
              <w:t xml:space="preserve">recommandations </w:t>
            </w:r>
            <w:r w:rsidR="00B91189" w:rsidRPr="006C7EF3">
              <w:rPr>
                <w:rFonts w:eastAsia="Calibri" w:cstheme="minorHAnsi"/>
                <w:b/>
                <w:bCs/>
                <w:color w:val="A49735"/>
              </w:rPr>
              <w:t xml:space="preserve">/Santé publique </w:t>
            </w:r>
            <w:r w:rsidR="00E74CC2" w:rsidRPr="006C7EF3">
              <w:rPr>
                <w:rFonts w:eastAsia="Calibri" w:cstheme="minorHAnsi"/>
                <w:b/>
                <w:bCs/>
                <w:color w:val="A49735"/>
              </w:rPr>
              <w:t>France</w:t>
            </w:r>
          </w:p>
          <w:p w14:paraId="3B4A41F4" w14:textId="77F965C1" w:rsidR="00286DDF" w:rsidRPr="006E3009" w:rsidRDefault="008B256D" w:rsidP="006C5930">
            <w:pPr>
              <w:rPr>
                <w:rFonts w:cstheme="minorHAnsi"/>
                <w:shd w:val="clear" w:color="auto" w:fill="FFFFFF"/>
              </w:rPr>
            </w:pPr>
            <w:r w:rsidRPr="006C7EF3">
              <w:rPr>
                <w:rStyle w:val="lev"/>
                <w:rFonts w:cstheme="minorHAnsi"/>
                <w:b w:val="0"/>
                <w:bCs w:val="0"/>
                <w:shd w:val="clear" w:color="auto" w:fill="FFFFFF"/>
              </w:rPr>
              <w:t>Pour une grossesse zéro risque, dès l’arrêt de la contraception, c’est : 0 ALCOOL 0 TABAC 0 CANNABIS</w:t>
            </w:r>
          </w:p>
          <w:p w14:paraId="225C342B" w14:textId="77777777" w:rsidR="007E0160" w:rsidRPr="006C7EF3" w:rsidRDefault="007E0160" w:rsidP="006C5930">
            <w:pPr>
              <w:rPr>
                <w:rFonts w:cstheme="minorHAnsi"/>
                <w:sz w:val="4"/>
                <w:szCs w:val="4"/>
              </w:rPr>
            </w:pPr>
          </w:p>
        </w:tc>
      </w:tr>
    </w:tbl>
    <w:p w14:paraId="230961B6" w14:textId="77777777" w:rsidR="007E0160" w:rsidRPr="006C7EF3" w:rsidRDefault="007E0160" w:rsidP="007E0160">
      <w:pPr>
        <w:rPr>
          <w:rFonts w:cstheme="minorHAnsi"/>
          <w:color w:val="FFFFFF" w:themeColor="background1"/>
          <w:sz w:val="4"/>
          <w:szCs w:val="4"/>
        </w:rPr>
      </w:pPr>
    </w:p>
    <w:p w14:paraId="5771314D" w14:textId="77777777" w:rsidR="007E0160" w:rsidRPr="006C7EF3" w:rsidRDefault="007E0160" w:rsidP="007E0160">
      <w:pPr>
        <w:rPr>
          <w:rFonts w:cstheme="minorHAnsi"/>
          <w:color w:val="FFFFFF" w:themeColor="background1"/>
          <w:sz w:val="4"/>
          <w:szCs w:val="4"/>
        </w:rPr>
      </w:pPr>
    </w:p>
    <w:tbl>
      <w:tblPr>
        <w:tblStyle w:val="Grilledutableau"/>
        <w:tblW w:w="0" w:type="auto"/>
        <w:tblLook w:val="04A0" w:firstRow="1" w:lastRow="0" w:firstColumn="1" w:lastColumn="0" w:noHBand="0" w:noVBand="1"/>
      </w:tblPr>
      <w:tblGrid>
        <w:gridCol w:w="10772"/>
      </w:tblGrid>
      <w:tr w:rsidR="007E0160" w:rsidRPr="006C7EF3" w14:paraId="5BFF93A0" w14:textId="77777777" w:rsidTr="00425695">
        <w:trPr>
          <w:trHeight w:val="340"/>
        </w:trPr>
        <w:tc>
          <w:tcPr>
            <w:tcW w:w="10773" w:type="dxa"/>
            <w:tcBorders>
              <w:top w:val="nil"/>
              <w:left w:val="nil"/>
              <w:bottom w:val="nil"/>
              <w:right w:val="nil"/>
            </w:tcBorders>
            <w:shd w:val="clear" w:color="auto" w:fill="737473"/>
          </w:tcPr>
          <w:p w14:paraId="2C7D3FA6" w14:textId="77777777" w:rsidR="007E0160" w:rsidRPr="006C7EF3" w:rsidRDefault="007E0160" w:rsidP="009E17AC">
            <w:pPr>
              <w:rPr>
                <w:rFonts w:cstheme="minorHAnsi"/>
                <w:sz w:val="24"/>
                <w:szCs w:val="24"/>
              </w:rPr>
            </w:pPr>
            <w:r w:rsidRPr="006C7EF3">
              <w:rPr>
                <w:rFonts w:cstheme="minorHAnsi"/>
                <w:color w:val="FFFFFF" w:themeColor="background1"/>
                <w:sz w:val="24"/>
                <w:szCs w:val="24"/>
              </w:rPr>
              <w:lastRenderedPageBreak/>
              <w:t>Outils d’animation</w:t>
            </w:r>
          </w:p>
        </w:tc>
      </w:tr>
    </w:tbl>
    <w:p w14:paraId="33A76DEE" w14:textId="77777777" w:rsidR="006C7EF3" w:rsidRDefault="00AF651C" w:rsidP="00D9283C">
      <w:pPr>
        <w:ind w:left="2124" w:hanging="2074"/>
        <w:rPr>
          <w:rFonts w:cstheme="minorHAnsi"/>
        </w:rPr>
      </w:pPr>
      <w:r w:rsidRPr="006C7EF3">
        <w:rPr>
          <w:rFonts w:cstheme="minorHAnsi"/>
          <w:b/>
          <w:bCs/>
          <w:sz w:val="24"/>
          <w:szCs w:val="24"/>
        </w:rPr>
        <w:t>Vidéo</w:t>
      </w:r>
      <w:r w:rsidRPr="006C7EF3">
        <w:rPr>
          <w:rFonts w:cstheme="minorHAnsi"/>
          <w:b/>
          <w:bCs/>
        </w:rPr>
        <w:t xml:space="preserve">  </w:t>
      </w:r>
      <w:r w:rsidRPr="006C7EF3">
        <w:rPr>
          <w:rFonts w:cstheme="minorHAnsi"/>
        </w:rPr>
        <w:tab/>
      </w:r>
    </w:p>
    <w:p w14:paraId="7B03B160" w14:textId="0D7A0A03" w:rsidR="006C7EF3" w:rsidRPr="00AE2FC2" w:rsidRDefault="004F4935" w:rsidP="00E63869">
      <w:pPr>
        <w:pStyle w:val="Paragraphedeliste"/>
        <w:numPr>
          <w:ilvl w:val="0"/>
          <w:numId w:val="55"/>
        </w:numPr>
        <w:ind w:left="284" w:hanging="284"/>
        <w:rPr>
          <w:rFonts w:cstheme="minorHAnsi"/>
        </w:rPr>
      </w:pPr>
      <w:r w:rsidRPr="006C7EF3">
        <w:rPr>
          <w:rFonts w:cstheme="minorHAnsi"/>
        </w:rPr>
        <w:t>« </w:t>
      </w:r>
      <w:hyperlink r:id="rId18" w:history="1">
        <w:r w:rsidR="00D9283C" w:rsidRPr="00AE2FC2">
          <w:rPr>
            <w:rStyle w:val="Lienhypertexte"/>
            <w:rFonts w:cstheme="minorHAnsi"/>
          </w:rPr>
          <w:t>Système de récompense et addiction</w:t>
        </w:r>
        <w:r w:rsidRPr="00AE2FC2">
          <w:rPr>
            <w:rStyle w:val="Lienhypertexte"/>
            <w:rFonts w:cstheme="minorHAnsi"/>
          </w:rPr>
          <w:t> </w:t>
        </w:r>
      </w:hyperlink>
      <w:r w:rsidRPr="006C7EF3">
        <w:rPr>
          <w:rFonts w:cstheme="minorHAnsi"/>
        </w:rPr>
        <w:t>»</w:t>
      </w:r>
      <w:r w:rsidR="00D9283C" w:rsidRPr="006C7EF3">
        <w:rPr>
          <w:rFonts w:cstheme="minorHAnsi"/>
        </w:rPr>
        <w:t xml:space="preserve"> </w:t>
      </w:r>
      <w:r w:rsidR="00AE2FC2" w:rsidRPr="00AE2FC2">
        <w:rPr>
          <w:rFonts w:cstheme="minorHAnsi"/>
        </w:rPr>
        <w:t xml:space="preserve">- </w:t>
      </w:r>
      <w:r w:rsidR="00D9283C" w:rsidRPr="00AE2FC2">
        <w:rPr>
          <w:rFonts w:cstheme="minorHAnsi"/>
        </w:rPr>
        <w:t xml:space="preserve">durée de 3mn </w:t>
      </w:r>
    </w:p>
    <w:p w14:paraId="50C304B5" w14:textId="094A3A42" w:rsidR="006C7EF3" w:rsidRPr="00AE2FC2" w:rsidRDefault="004F4935" w:rsidP="00E63869">
      <w:pPr>
        <w:pStyle w:val="Paragraphedeliste"/>
        <w:numPr>
          <w:ilvl w:val="0"/>
          <w:numId w:val="55"/>
        </w:numPr>
        <w:ind w:left="284" w:hanging="284"/>
        <w:rPr>
          <w:rFonts w:cstheme="minorHAnsi"/>
        </w:rPr>
      </w:pPr>
      <w:r w:rsidRPr="00AE2FC2">
        <w:rPr>
          <w:rFonts w:cstheme="minorHAnsi"/>
        </w:rPr>
        <w:t>« </w:t>
      </w:r>
      <w:hyperlink r:id="rId19" w:history="1">
        <w:r w:rsidR="00D9283C" w:rsidRPr="00AE2FC2">
          <w:rPr>
            <w:rStyle w:val="Lienhypertexte"/>
            <w:rFonts w:cstheme="minorHAnsi"/>
          </w:rPr>
          <w:t>Nuggets</w:t>
        </w:r>
      </w:hyperlink>
      <w:r w:rsidRPr="00AE2FC2">
        <w:rPr>
          <w:rFonts w:cstheme="minorHAnsi"/>
        </w:rPr>
        <w:t> »</w:t>
      </w:r>
      <w:r w:rsidR="00AE2FC2" w:rsidRPr="00AE2FC2">
        <w:rPr>
          <w:rFonts w:cstheme="minorHAnsi"/>
        </w:rPr>
        <w:t xml:space="preserve"> </w:t>
      </w:r>
      <w:r w:rsidR="00D9283C" w:rsidRPr="00AE2FC2">
        <w:rPr>
          <w:rFonts w:cstheme="minorHAnsi"/>
          <w:spacing w:val="3"/>
          <w:shd w:val="clear" w:color="auto" w:fill="F9F9F9"/>
        </w:rPr>
        <w:t>Animation réalisée par l’Allemand Andreas Hykade et relay</w:t>
      </w:r>
      <w:r w:rsidR="008E680C">
        <w:rPr>
          <w:rFonts w:cstheme="minorHAnsi"/>
          <w:spacing w:val="3"/>
          <w:shd w:val="clear" w:color="auto" w:fill="F9F9F9"/>
        </w:rPr>
        <w:t>ée</w:t>
      </w:r>
      <w:r w:rsidR="00D9283C" w:rsidRPr="00AE2FC2">
        <w:rPr>
          <w:rFonts w:cstheme="minorHAnsi"/>
          <w:spacing w:val="3"/>
          <w:shd w:val="clear" w:color="auto" w:fill="F9F9F9"/>
        </w:rPr>
        <w:t xml:space="preserve"> par Dangerous Mind résume l’addiction à une drogue, quelle qu’elle soit</w:t>
      </w:r>
      <w:r w:rsidR="00AE2FC2" w:rsidRPr="00AE2FC2">
        <w:rPr>
          <w:rFonts w:cstheme="minorHAnsi"/>
          <w:spacing w:val="3"/>
          <w:shd w:val="clear" w:color="auto" w:fill="F9F9F9"/>
        </w:rPr>
        <w:t xml:space="preserve"> - d</w:t>
      </w:r>
      <w:r w:rsidR="00D9283C" w:rsidRPr="00AE2FC2">
        <w:rPr>
          <w:rFonts w:cstheme="minorHAnsi"/>
          <w:spacing w:val="3"/>
          <w:shd w:val="clear" w:color="auto" w:fill="F9F9F9"/>
        </w:rPr>
        <w:t>urée 5 mn</w:t>
      </w:r>
    </w:p>
    <w:p w14:paraId="2AE482F2" w14:textId="35F9BB0F" w:rsidR="00AF651C" w:rsidRPr="00AE2FC2" w:rsidRDefault="004F4935" w:rsidP="00E63869">
      <w:pPr>
        <w:pStyle w:val="Paragraphedeliste"/>
        <w:numPr>
          <w:ilvl w:val="0"/>
          <w:numId w:val="55"/>
        </w:numPr>
        <w:ind w:left="284" w:hanging="284"/>
        <w:rPr>
          <w:rFonts w:cstheme="minorHAnsi"/>
        </w:rPr>
      </w:pPr>
      <w:r w:rsidRPr="00AE2FC2">
        <w:rPr>
          <w:rFonts w:cstheme="minorHAnsi"/>
        </w:rPr>
        <w:t>« </w:t>
      </w:r>
      <w:hyperlink r:id="rId20" w:history="1">
        <w:r w:rsidR="00D9283C" w:rsidRPr="00AE2FC2">
          <w:rPr>
            <w:rStyle w:val="Lienhypertexte"/>
            <w:rFonts w:cstheme="minorHAnsi"/>
          </w:rPr>
          <w:t>L’addiction expliquée en deux minutes</w:t>
        </w:r>
        <w:r w:rsidRPr="00AE2FC2">
          <w:rPr>
            <w:rStyle w:val="Lienhypertexte"/>
            <w:rFonts w:cstheme="minorHAnsi"/>
          </w:rPr>
          <w:t> </w:t>
        </w:r>
      </w:hyperlink>
      <w:r w:rsidRPr="00AE2FC2">
        <w:rPr>
          <w:rFonts w:cstheme="minorHAnsi"/>
        </w:rPr>
        <w:t>»</w:t>
      </w:r>
      <w:r w:rsidR="00D9283C" w:rsidRPr="00AE2FC2">
        <w:rPr>
          <w:rFonts w:cstheme="minorHAnsi"/>
        </w:rPr>
        <w:t xml:space="preserve"> : </w:t>
      </w:r>
      <w:r w:rsidR="00D9283C" w:rsidRPr="00AE2FC2">
        <w:rPr>
          <w:rFonts w:cstheme="minorHAnsi"/>
          <w:spacing w:val="3"/>
          <w:shd w:val="clear" w:color="auto" w:fill="F9F9F9"/>
        </w:rPr>
        <w:t xml:space="preserve">Le médecin Bertrand Dautzenberg spécialisé dans les addictions et l'addictologue Clément Guillet expliquent l’addiction </w:t>
      </w:r>
      <w:r w:rsidR="00AE2FC2" w:rsidRPr="00AE2FC2">
        <w:rPr>
          <w:rFonts w:cstheme="minorHAnsi"/>
          <w:spacing w:val="3"/>
          <w:shd w:val="clear" w:color="auto" w:fill="F9F9F9"/>
        </w:rPr>
        <w:t xml:space="preserve">- </w:t>
      </w:r>
      <w:r w:rsidR="00D9283C" w:rsidRPr="00AE2FC2">
        <w:rPr>
          <w:rFonts w:cstheme="minorHAnsi"/>
          <w:spacing w:val="3"/>
          <w:shd w:val="clear" w:color="auto" w:fill="F9F9F9"/>
        </w:rPr>
        <w:t>durée 2 mn.</w:t>
      </w:r>
    </w:p>
    <w:tbl>
      <w:tblPr>
        <w:tblStyle w:val="Grilledutableau"/>
        <w:tblW w:w="0" w:type="auto"/>
        <w:tblInd w:w="-5" w:type="dxa"/>
        <w:tblBorders>
          <w:top w:val="dotted" w:sz="4" w:space="0" w:color="665F2D"/>
          <w:left w:val="none" w:sz="0" w:space="0" w:color="auto"/>
          <w:bottom w:val="single" w:sz="4" w:space="0" w:color="665F2D"/>
          <w:right w:val="none" w:sz="0" w:space="0" w:color="auto"/>
          <w:insideH w:val="dotted" w:sz="4" w:space="0" w:color="665F2D"/>
          <w:insideV w:val="single" w:sz="4" w:space="0" w:color="665F2D"/>
        </w:tblBorders>
        <w:tblLook w:val="04A0" w:firstRow="1" w:lastRow="0" w:firstColumn="1" w:lastColumn="0" w:noHBand="0" w:noVBand="1"/>
      </w:tblPr>
      <w:tblGrid>
        <w:gridCol w:w="4541"/>
        <w:gridCol w:w="6236"/>
      </w:tblGrid>
      <w:tr w:rsidR="007E0160" w:rsidRPr="006C7EF3" w14:paraId="799864C8" w14:textId="77777777" w:rsidTr="006C7EF3">
        <w:tc>
          <w:tcPr>
            <w:tcW w:w="4541" w:type="dxa"/>
            <w:tcBorders>
              <w:top w:val="dotted" w:sz="4" w:space="0" w:color="7D2A57"/>
              <w:bottom w:val="dotted" w:sz="4" w:space="0" w:color="7D2A57"/>
              <w:right w:val="single" w:sz="18" w:space="0" w:color="87075A"/>
            </w:tcBorders>
          </w:tcPr>
          <w:p w14:paraId="0B37B7D0" w14:textId="52024AED" w:rsidR="007E0160" w:rsidRPr="006C7EF3" w:rsidRDefault="007E0160" w:rsidP="009E17AC">
            <w:pPr>
              <w:rPr>
                <w:rFonts w:cstheme="minorHAnsi"/>
                <w:b/>
                <w:color w:val="87075A"/>
              </w:rPr>
            </w:pPr>
            <w:r w:rsidRPr="006C7EF3">
              <w:rPr>
                <w:rFonts w:cstheme="minorHAnsi"/>
                <w:b/>
                <w:color w:val="87075A"/>
              </w:rPr>
              <w:t>Quiz</w:t>
            </w:r>
          </w:p>
        </w:tc>
        <w:tc>
          <w:tcPr>
            <w:tcW w:w="6236" w:type="dxa"/>
            <w:tcBorders>
              <w:top w:val="dotted" w:sz="4" w:space="0" w:color="7D2A57"/>
              <w:left w:val="single" w:sz="18" w:space="0" w:color="87075A"/>
              <w:bottom w:val="dotted" w:sz="4" w:space="0" w:color="7D2A57"/>
            </w:tcBorders>
          </w:tcPr>
          <w:p w14:paraId="73936BB8" w14:textId="1C3AE168" w:rsidR="007E0160" w:rsidRPr="006C7EF3" w:rsidRDefault="007E0160" w:rsidP="009E17AC">
            <w:pPr>
              <w:spacing w:line="256" w:lineRule="auto"/>
              <w:jc w:val="both"/>
              <w:rPr>
                <w:rFonts w:cstheme="minorHAnsi"/>
              </w:rPr>
            </w:pPr>
          </w:p>
        </w:tc>
      </w:tr>
      <w:tr w:rsidR="007E0160" w:rsidRPr="006C7EF3" w14:paraId="73F11598" w14:textId="77777777" w:rsidTr="006C7EF3">
        <w:tc>
          <w:tcPr>
            <w:tcW w:w="4541" w:type="dxa"/>
            <w:tcBorders>
              <w:top w:val="dotted" w:sz="4" w:space="0" w:color="7D2A57"/>
              <w:bottom w:val="dotted" w:sz="4" w:space="0" w:color="7D2A57"/>
              <w:right w:val="single" w:sz="18" w:space="0" w:color="87075A"/>
            </w:tcBorders>
            <w:vAlign w:val="center"/>
          </w:tcPr>
          <w:p w14:paraId="665F3F12" w14:textId="7ED79989" w:rsidR="007E0160" w:rsidRPr="006C7EF3" w:rsidRDefault="007E0160" w:rsidP="009E17AC">
            <w:pPr>
              <w:rPr>
                <w:rFonts w:cstheme="minorHAnsi"/>
                <w:b/>
                <w:color w:val="87075A"/>
              </w:rPr>
            </w:pPr>
            <w:r w:rsidRPr="006C7EF3">
              <w:rPr>
                <w:rFonts w:cstheme="minorHAnsi"/>
                <w:b/>
                <w:color w:val="87075A"/>
              </w:rPr>
              <w:t>Abaque de Regnier</w:t>
            </w:r>
          </w:p>
        </w:tc>
        <w:tc>
          <w:tcPr>
            <w:tcW w:w="6236" w:type="dxa"/>
            <w:tcBorders>
              <w:top w:val="dotted" w:sz="4" w:space="0" w:color="7D2A57"/>
              <w:left w:val="single" w:sz="18" w:space="0" w:color="87075A"/>
              <w:bottom w:val="dotted" w:sz="4" w:space="0" w:color="7D2A57"/>
            </w:tcBorders>
          </w:tcPr>
          <w:p w14:paraId="6F037D76" w14:textId="77777777" w:rsidR="007E0160" w:rsidRPr="006C7EF3" w:rsidRDefault="007E0160" w:rsidP="009E17AC">
            <w:pPr>
              <w:spacing w:line="256" w:lineRule="auto"/>
              <w:ind w:left="92"/>
              <w:jc w:val="both"/>
              <w:rPr>
                <w:rFonts w:cstheme="minorHAnsi"/>
                <w:b/>
                <w:color w:val="665F2D"/>
              </w:rPr>
            </w:pPr>
          </w:p>
        </w:tc>
      </w:tr>
      <w:tr w:rsidR="007E0160" w:rsidRPr="006C7EF3" w14:paraId="134020EB" w14:textId="77777777" w:rsidTr="006C7EF3">
        <w:tblPrEx>
          <w:tblBorders>
            <w:top w:val="none" w:sz="0" w:space="0" w:color="auto"/>
            <w:bottom w:val="none" w:sz="0" w:space="0" w:color="auto"/>
            <w:insideH w:val="none" w:sz="0" w:space="0" w:color="auto"/>
            <w:insideV w:val="none" w:sz="0" w:space="0" w:color="auto"/>
          </w:tblBorders>
        </w:tblPrEx>
        <w:tc>
          <w:tcPr>
            <w:tcW w:w="4541" w:type="dxa"/>
            <w:tcBorders>
              <w:top w:val="dotted" w:sz="4" w:space="0" w:color="7D2A57"/>
              <w:bottom w:val="dotted" w:sz="4" w:space="0" w:color="7D2A57"/>
              <w:right w:val="single" w:sz="18" w:space="0" w:color="87075A"/>
            </w:tcBorders>
            <w:vAlign w:val="center"/>
          </w:tcPr>
          <w:p w14:paraId="02D660A2" w14:textId="5018545A" w:rsidR="007E0160" w:rsidRPr="006C7EF3" w:rsidRDefault="00FA2BA4" w:rsidP="009E17AC">
            <w:pPr>
              <w:rPr>
                <w:rFonts w:cstheme="minorHAnsi"/>
                <w:b/>
                <w:bCs/>
                <w:color w:val="87075A"/>
                <w:highlight w:val="yellow"/>
              </w:rPr>
            </w:pPr>
            <w:r w:rsidRPr="006C7EF3">
              <w:rPr>
                <w:rFonts w:cstheme="minorHAnsi"/>
                <w:b/>
                <w:bCs/>
                <w:color w:val="87075A"/>
              </w:rPr>
              <w:t>Cartes à scénario</w:t>
            </w:r>
          </w:p>
        </w:tc>
        <w:tc>
          <w:tcPr>
            <w:tcW w:w="6236" w:type="dxa"/>
            <w:tcBorders>
              <w:top w:val="dotted" w:sz="4" w:space="0" w:color="7D2A57"/>
              <w:left w:val="single" w:sz="18" w:space="0" w:color="87075A"/>
              <w:bottom w:val="dotted" w:sz="4" w:space="0" w:color="7D2A57"/>
            </w:tcBorders>
          </w:tcPr>
          <w:p w14:paraId="7545D66E" w14:textId="1EB34B82" w:rsidR="007E0160" w:rsidRPr="006C7EF3" w:rsidRDefault="00FA2BA4" w:rsidP="009E17AC">
            <w:pPr>
              <w:spacing w:line="256" w:lineRule="auto"/>
              <w:jc w:val="both"/>
              <w:rPr>
                <w:rFonts w:cstheme="minorHAnsi"/>
              </w:rPr>
            </w:pPr>
            <w:r w:rsidRPr="006C7EF3">
              <w:rPr>
                <w:rFonts w:cstheme="minorHAnsi"/>
              </w:rPr>
              <w:t>(</w:t>
            </w:r>
            <w:r w:rsidR="007D1285" w:rsidRPr="006C7EF3">
              <w:rPr>
                <w:rFonts w:cstheme="minorHAnsi"/>
              </w:rPr>
              <w:t>Troubles</w:t>
            </w:r>
            <w:r w:rsidRPr="006C7EF3">
              <w:rPr>
                <w:rFonts w:cstheme="minorHAnsi"/>
              </w:rPr>
              <w:t xml:space="preserve"> de l’usage léger/modéré/sévère)</w:t>
            </w:r>
          </w:p>
        </w:tc>
      </w:tr>
      <w:tr w:rsidR="007E0160" w:rsidRPr="006C7EF3" w14:paraId="57C8C58A" w14:textId="77777777" w:rsidTr="006C7EF3">
        <w:tblPrEx>
          <w:tblBorders>
            <w:top w:val="none" w:sz="0" w:space="0" w:color="auto"/>
            <w:bottom w:val="none" w:sz="0" w:space="0" w:color="auto"/>
            <w:insideH w:val="none" w:sz="0" w:space="0" w:color="auto"/>
            <w:insideV w:val="none" w:sz="0" w:space="0" w:color="auto"/>
          </w:tblBorders>
        </w:tblPrEx>
        <w:tc>
          <w:tcPr>
            <w:tcW w:w="4541" w:type="dxa"/>
            <w:tcBorders>
              <w:top w:val="dotted" w:sz="4" w:space="0" w:color="7D2A57"/>
              <w:bottom w:val="dotted" w:sz="4" w:space="0" w:color="665F2D"/>
            </w:tcBorders>
            <w:vAlign w:val="center"/>
          </w:tcPr>
          <w:p w14:paraId="37FC8FF0" w14:textId="77777777" w:rsidR="007E0160" w:rsidRPr="006C7EF3" w:rsidRDefault="007E0160" w:rsidP="009E17AC">
            <w:pPr>
              <w:spacing w:line="256" w:lineRule="auto"/>
              <w:rPr>
                <w:rFonts w:cstheme="minorHAnsi"/>
                <w:b/>
                <w:color w:val="87075A"/>
              </w:rPr>
            </w:pPr>
          </w:p>
        </w:tc>
        <w:tc>
          <w:tcPr>
            <w:tcW w:w="6236" w:type="dxa"/>
            <w:tcBorders>
              <w:top w:val="dotted" w:sz="4" w:space="0" w:color="7D2A57"/>
              <w:left w:val="nil"/>
              <w:bottom w:val="dotted" w:sz="4" w:space="0" w:color="665F2D"/>
            </w:tcBorders>
          </w:tcPr>
          <w:p w14:paraId="6F2ACB5E" w14:textId="77777777" w:rsidR="007E0160" w:rsidRPr="006C7EF3" w:rsidRDefault="007E0160" w:rsidP="009E17AC">
            <w:pPr>
              <w:spacing w:line="256" w:lineRule="auto"/>
              <w:jc w:val="both"/>
              <w:rPr>
                <w:rFonts w:cstheme="minorHAnsi"/>
              </w:rPr>
            </w:pPr>
          </w:p>
        </w:tc>
      </w:tr>
      <w:tr w:rsidR="007E0160" w:rsidRPr="006C7EF3" w14:paraId="14243B9C" w14:textId="77777777" w:rsidTr="006C7E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77" w:type="dxa"/>
            <w:gridSpan w:val="2"/>
            <w:tcBorders>
              <w:top w:val="nil"/>
              <w:left w:val="nil"/>
              <w:bottom w:val="nil"/>
              <w:right w:val="nil"/>
            </w:tcBorders>
            <w:shd w:val="clear" w:color="auto" w:fill="737473"/>
          </w:tcPr>
          <w:p w14:paraId="4C4F2AA8" w14:textId="77777777" w:rsidR="007E0160" w:rsidRPr="006C7EF3" w:rsidRDefault="007E0160" w:rsidP="009E17AC">
            <w:pPr>
              <w:rPr>
                <w:rFonts w:cstheme="minorHAnsi"/>
                <w:sz w:val="24"/>
                <w:szCs w:val="24"/>
              </w:rPr>
            </w:pPr>
            <w:r w:rsidRPr="006C7EF3">
              <w:rPr>
                <w:rFonts w:cstheme="minorHAnsi"/>
                <w:color w:val="FFFFFF" w:themeColor="background1"/>
                <w:sz w:val="24"/>
                <w:szCs w:val="24"/>
              </w:rPr>
              <w:t>Références / Documents liés</w:t>
            </w:r>
          </w:p>
        </w:tc>
      </w:tr>
    </w:tbl>
    <w:p w14:paraId="0496DE82" w14:textId="649AA0B1" w:rsidR="00AB0D68" w:rsidRPr="006C7EF3" w:rsidRDefault="00AB0D68" w:rsidP="00A7377B">
      <w:pPr>
        <w:pStyle w:val="Paragraphedeliste"/>
        <w:numPr>
          <w:ilvl w:val="0"/>
          <w:numId w:val="5"/>
        </w:numPr>
        <w:spacing w:line="240" w:lineRule="auto"/>
        <w:ind w:left="284" w:hanging="284"/>
        <w:jc w:val="both"/>
        <w:rPr>
          <w:rFonts w:cstheme="minorHAnsi"/>
        </w:rPr>
      </w:pPr>
      <w:r w:rsidRPr="006C7EF3">
        <w:rPr>
          <w:rFonts w:cstheme="minorHAnsi"/>
        </w:rPr>
        <w:t>DSM V</w:t>
      </w:r>
    </w:p>
    <w:p w14:paraId="1B1389E2" w14:textId="7F3DD3E5" w:rsidR="00AB0D68" w:rsidRPr="006C7EF3" w:rsidRDefault="00AB0D68" w:rsidP="00A7377B">
      <w:pPr>
        <w:pStyle w:val="Paragraphedeliste"/>
        <w:numPr>
          <w:ilvl w:val="0"/>
          <w:numId w:val="5"/>
        </w:numPr>
        <w:spacing w:line="240" w:lineRule="auto"/>
        <w:ind w:left="284" w:hanging="284"/>
        <w:jc w:val="both"/>
        <w:rPr>
          <w:rFonts w:cstheme="minorHAnsi"/>
        </w:rPr>
      </w:pPr>
      <w:r w:rsidRPr="006C7EF3">
        <w:rPr>
          <w:rFonts w:cstheme="minorHAnsi"/>
        </w:rPr>
        <w:t>CIM 10</w:t>
      </w:r>
    </w:p>
    <w:p w14:paraId="01F6F6E6" w14:textId="52369125" w:rsidR="00AB0D68" w:rsidRPr="006C7EF3" w:rsidRDefault="00AB0D68" w:rsidP="00A7377B">
      <w:pPr>
        <w:pStyle w:val="Paragraphedeliste"/>
        <w:numPr>
          <w:ilvl w:val="0"/>
          <w:numId w:val="5"/>
        </w:numPr>
        <w:spacing w:line="240" w:lineRule="auto"/>
        <w:ind w:left="284" w:hanging="284"/>
        <w:jc w:val="both"/>
        <w:rPr>
          <w:rFonts w:cstheme="minorHAnsi"/>
        </w:rPr>
      </w:pPr>
      <w:r w:rsidRPr="006C7EF3">
        <w:rPr>
          <w:rFonts w:cstheme="minorHAnsi"/>
        </w:rPr>
        <w:t>OMS</w:t>
      </w:r>
    </w:p>
    <w:p w14:paraId="30BA6F27" w14:textId="7FE05447" w:rsidR="00AB0D68" w:rsidRPr="006C7EF3" w:rsidRDefault="00AB0D68" w:rsidP="00A7377B">
      <w:pPr>
        <w:pStyle w:val="Paragraphedeliste"/>
        <w:numPr>
          <w:ilvl w:val="0"/>
          <w:numId w:val="5"/>
        </w:numPr>
        <w:spacing w:line="240" w:lineRule="auto"/>
        <w:ind w:left="284" w:hanging="284"/>
        <w:jc w:val="both"/>
        <w:rPr>
          <w:rFonts w:cstheme="minorHAnsi"/>
        </w:rPr>
      </w:pPr>
      <w:r w:rsidRPr="006C7EF3">
        <w:rPr>
          <w:rFonts w:cstheme="minorHAnsi"/>
        </w:rPr>
        <w:t>A.GOODMAN</w:t>
      </w:r>
    </w:p>
    <w:p w14:paraId="2BA6BD37" w14:textId="098C0A6E" w:rsidR="000E3BB3" w:rsidRPr="006C7EF3" w:rsidRDefault="00042D59" w:rsidP="000E3BB3">
      <w:pPr>
        <w:pStyle w:val="Paragraphedeliste"/>
        <w:numPr>
          <w:ilvl w:val="0"/>
          <w:numId w:val="5"/>
        </w:numPr>
        <w:spacing w:line="240" w:lineRule="auto"/>
        <w:ind w:left="284" w:hanging="284"/>
        <w:jc w:val="both"/>
        <w:rPr>
          <w:rFonts w:cstheme="minorHAnsi"/>
        </w:rPr>
      </w:pPr>
      <w:hyperlink r:id="rId21" w:history="1">
        <w:r w:rsidR="0029640E" w:rsidRPr="006C7EF3">
          <w:rPr>
            <w:rStyle w:val="Lienhypertexte"/>
            <w:rFonts w:cstheme="minorHAnsi"/>
            <w:color w:val="auto"/>
          </w:rPr>
          <w:t>https://www.drogues.gouv.fr/lessentiel-alcool-tabac-cannabis-grossesse</w:t>
        </w:r>
      </w:hyperlink>
    </w:p>
    <w:p w14:paraId="3A72C8AB" w14:textId="7E62611C" w:rsidR="0029640E" w:rsidRPr="006C7EF3" w:rsidRDefault="00042D59" w:rsidP="000E3BB3">
      <w:pPr>
        <w:pStyle w:val="Paragraphedeliste"/>
        <w:numPr>
          <w:ilvl w:val="0"/>
          <w:numId w:val="5"/>
        </w:numPr>
        <w:spacing w:line="240" w:lineRule="auto"/>
        <w:ind w:left="284" w:hanging="284"/>
        <w:jc w:val="both"/>
        <w:rPr>
          <w:rFonts w:cstheme="minorHAnsi"/>
        </w:rPr>
      </w:pPr>
      <w:hyperlink r:id="rId22" w:history="1">
        <w:r w:rsidR="00F209B8" w:rsidRPr="006C7EF3">
          <w:rPr>
            <w:rStyle w:val="Lienhypertexte"/>
            <w:rFonts w:cstheme="minorHAnsi"/>
            <w:color w:val="auto"/>
          </w:rPr>
          <w:t>https://www.ameli.fr/loire-atlantique/assure/sante/themes/alcool-sante/maladies-liees-alcool</w:t>
        </w:r>
      </w:hyperlink>
    </w:p>
    <w:p w14:paraId="380C09FD" w14:textId="6813E10C" w:rsidR="00F209B8" w:rsidRPr="006C7EF3" w:rsidRDefault="00042D59" w:rsidP="000E3BB3">
      <w:pPr>
        <w:pStyle w:val="Paragraphedeliste"/>
        <w:numPr>
          <w:ilvl w:val="0"/>
          <w:numId w:val="5"/>
        </w:numPr>
        <w:spacing w:line="240" w:lineRule="auto"/>
        <w:ind w:left="284" w:hanging="284"/>
        <w:jc w:val="both"/>
        <w:rPr>
          <w:rFonts w:cstheme="minorHAnsi"/>
        </w:rPr>
      </w:pPr>
      <w:hyperlink r:id="rId23" w:history="1">
        <w:r w:rsidR="00F209B8" w:rsidRPr="006C7EF3">
          <w:rPr>
            <w:rStyle w:val="Lienhypertexte"/>
            <w:rFonts w:cstheme="minorHAnsi"/>
            <w:color w:val="auto"/>
          </w:rPr>
          <w:t>https://www.has-sante.fr/upload/docs/application/pdf/femmes_enceintes_recos.pdf</w:t>
        </w:r>
      </w:hyperlink>
      <w:r w:rsidR="00F209B8" w:rsidRPr="006C7EF3">
        <w:rPr>
          <w:rFonts w:cstheme="minorHAnsi"/>
        </w:rPr>
        <w:t xml:space="preserve"> page 16</w:t>
      </w:r>
    </w:p>
    <w:p w14:paraId="4EAB067E" w14:textId="77777777" w:rsidR="00240AA1" w:rsidRPr="006C7EF3" w:rsidRDefault="00042D59" w:rsidP="00240AA1">
      <w:pPr>
        <w:pStyle w:val="Paragraphedeliste"/>
        <w:numPr>
          <w:ilvl w:val="0"/>
          <w:numId w:val="5"/>
        </w:numPr>
        <w:spacing w:line="240" w:lineRule="auto"/>
        <w:ind w:left="284" w:hanging="284"/>
        <w:jc w:val="both"/>
        <w:rPr>
          <w:rFonts w:cstheme="minorHAnsi"/>
        </w:rPr>
      </w:pPr>
      <w:hyperlink r:id="rId24" w:history="1">
        <w:r w:rsidR="00240AA1" w:rsidRPr="006C7EF3">
          <w:rPr>
            <w:rStyle w:val="Lienhypertexte"/>
            <w:rFonts w:cstheme="minorHAnsi"/>
          </w:rPr>
          <w:t>https://www.drogues.gouv.fr/comprendre/l-essentiel-sur-les-addictions/qu-est-ce-qu-une-addiction</w:t>
        </w:r>
      </w:hyperlink>
    </w:p>
    <w:p w14:paraId="1224E8A4" w14:textId="77777777" w:rsidR="00240AA1" w:rsidRPr="006C7EF3" w:rsidRDefault="00042D59" w:rsidP="00240AA1">
      <w:pPr>
        <w:pStyle w:val="Paragraphedeliste"/>
        <w:numPr>
          <w:ilvl w:val="0"/>
          <w:numId w:val="5"/>
        </w:numPr>
        <w:spacing w:line="240" w:lineRule="auto"/>
        <w:ind w:left="284" w:hanging="284"/>
        <w:jc w:val="both"/>
        <w:rPr>
          <w:rFonts w:cstheme="minorHAnsi"/>
        </w:rPr>
      </w:pPr>
      <w:hyperlink r:id="rId25" w:history="1">
        <w:r w:rsidR="00240AA1" w:rsidRPr="006C7EF3">
          <w:rPr>
            <w:rStyle w:val="Lienhypertexte"/>
            <w:rFonts w:cstheme="minorHAnsi"/>
          </w:rPr>
          <w:t>https://www.federationaddiction.fr/covid-19-le-mooc-6-cles-sur-les-addictions-et-pour-le-pouvoir-dagir/</w:t>
        </w:r>
      </w:hyperlink>
    </w:p>
    <w:p w14:paraId="2CFD9F64" w14:textId="77777777" w:rsidR="00240AA1" w:rsidRPr="006C7EF3" w:rsidRDefault="00042D59" w:rsidP="00240AA1">
      <w:pPr>
        <w:pStyle w:val="Paragraphedeliste"/>
        <w:numPr>
          <w:ilvl w:val="0"/>
          <w:numId w:val="5"/>
        </w:numPr>
        <w:spacing w:line="240" w:lineRule="auto"/>
        <w:ind w:left="284" w:hanging="284"/>
        <w:jc w:val="both"/>
        <w:rPr>
          <w:rFonts w:cstheme="minorHAnsi"/>
        </w:rPr>
      </w:pPr>
      <w:hyperlink r:id="rId26" w:history="1">
        <w:r w:rsidR="00240AA1" w:rsidRPr="006C7EF3">
          <w:rPr>
            <w:rStyle w:val="Lienhypertexte"/>
            <w:rFonts w:cstheme="minorHAnsi"/>
          </w:rPr>
          <w:t xml:space="preserve"> https://intervenir-addictions.fr/intervenir/les-niveaux-dusage-substances-psychoactives/</w:t>
        </w:r>
      </w:hyperlink>
    </w:p>
    <w:p w14:paraId="18D88191" w14:textId="77777777" w:rsidR="00240AA1" w:rsidRPr="006C7EF3" w:rsidRDefault="00042D59" w:rsidP="00240AA1">
      <w:pPr>
        <w:pStyle w:val="Paragraphedeliste"/>
        <w:numPr>
          <w:ilvl w:val="0"/>
          <w:numId w:val="5"/>
        </w:numPr>
        <w:spacing w:line="240" w:lineRule="auto"/>
        <w:ind w:left="284" w:hanging="284"/>
        <w:jc w:val="both"/>
        <w:rPr>
          <w:rFonts w:cstheme="minorHAnsi"/>
        </w:rPr>
      </w:pPr>
      <w:hyperlink r:id="rId27" w:history="1">
        <w:r w:rsidR="00240AA1" w:rsidRPr="006C7EF3">
          <w:rPr>
            <w:rStyle w:val="Lienhypertexte"/>
            <w:rFonts w:cstheme="minorHAnsi"/>
          </w:rPr>
          <w:t>https://www.ameli.fr/loire-atlantique/assure/sante/themes/addictions/definition-facteurs-favorisants</w:t>
        </w:r>
      </w:hyperlink>
    </w:p>
    <w:p w14:paraId="44EF6108" w14:textId="77777777" w:rsidR="00240AA1" w:rsidRPr="006C7EF3" w:rsidRDefault="00042D59" w:rsidP="00240AA1">
      <w:pPr>
        <w:pStyle w:val="Paragraphedeliste"/>
        <w:numPr>
          <w:ilvl w:val="0"/>
          <w:numId w:val="5"/>
        </w:numPr>
        <w:spacing w:line="240" w:lineRule="auto"/>
        <w:ind w:left="284" w:hanging="284"/>
        <w:jc w:val="both"/>
        <w:rPr>
          <w:rFonts w:cstheme="minorHAnsi"/>
        </w:rPr>
      </w:pPr>
      <w:hyperlink r:id="rId28" w:history="1">
        <w:r w:rsidR="00240AA1" w:rsidRPr="006C7EF3">
          <w:rPr>
            <w:rStyle w:val="Lienhypertexte"/>
            <w:rFonts w:cstheme="minorHAnsi"/>
          </w:rPr>
          <w:t>https://www.drogues.gouv.fr/actualites/sante-publique-france-presente-nouvelles-recommandations-lalimentation-y-compris-lalcool</w:t>
        </w:r>
      </w:hyperlink>
    </w:p>
    <w:p w14:paraId="2E6A4314" w14:textId="77777777" w:rsidR="00240AA1" w:rsidRPr="006C7EF3" w:rsidRDefault="00042D59" w:rsidP="00240AA1">
      <w:pPr>
        <w:pStyle w:val="Paragraphedeliste"/>
        <w:numPr>
          <w:ilvl w:val="0"/>
          <w:numId w:val="5"/>
        </w:numPr>
        <w:spacing w:line="240" w:lineRule="auto"/>
        <w:ind w:left="284" w:hanging="284"/>
        <w:jc w:val="both"/>
        <w:rPr>
          <w:rFonts w:cstheme="minorHAnsi"/>
        </w:rPr>
      </w:pPr>
      <w:hyperlink r:id="rId29" w:history="1">
        <w:r w:rsidR="00240AA1" w:rsidRPr="006C7EF3">
          <w:rPr>
            <w:rStyle w:val="Lienhypertexte"/>
            <w:rFonts w:cstheme="minorHAnsi"/>
          </w:rPr>
          <w:t>https://www.stop-alcool.ch/fr/</w:t>
        </w:r>
      </w:hyperlink>
      <w:hyperlink r:id="rId30" w:history="1">
        <w:r w:rsidR="00240AA1" w:rsidRPr="006C7EF3">
          <w:rPr>
            <w:rStyle w:val="Lienhypertexte"/>
            <w:rFonts w:cstheme="minorHAnsi"/>
          </w:rPr>
          <w:t>boire-pour-faire-face</w:t>
        </w:r>
      </w:hyperlink>
    </w:p>
    <w:p w14:paraId="05177537" w14:textId="77777777" w:rsidR="007A243C" w:rsidRPr="006C7EF3" w:rsidRDefault="00042D59" w:rsidP="007A243C">
      <w:pPr>
        <w:pStyle w:val="Paragraphedeliste"/>
        <w:numPr>
          <w:ilvl w:val="0"/>
          <w:numId w:val="5"/>
        </w:numPr>
        <w:spacing w:line="240" w:lineRule="auto"/>
        <w:ind w:left="284" w:hanging="284"/>
        <w:jc w:val="both"/>
        <w:rPr>
          <w:rStyle w:val="Lienhypertexte"/>
          <w:rFonts w:cstheme="minorHAnsi"/>
          <w:color w:val="auto"/>
          <w:u w:val="none"/>
        </w:rPr>
      </w:pPr>
      <w:hyperlink r:id="rId31" w:history="1">
        <w:r w:rsidR="00240AA1" w:rsidRPr="006C7EF3">
          <w:rPr>
            <w:rStyle w:val="Lienhypertexte"/>
            <w:rFonts w:cstheme="minorHAnsi"/>
          </w:rPr>
          <w:t>https://www.alcool-info-service.fr/alcool/consequences-alcool/consommation-a-risque</w:t>
        </w:r>
      </w:hyperlink>
    </w:p>
    <w:p w14:paraId="46FF2100" w14:textId="77777777" w:rsidR="007A243C" w:rsidRPr="006C7EF3" w:rsidRDefault="004F4935" w:rsidP="007A243C">
      <w:pPr>
        <w:pStyle w:val="Paragraphedeliste"/>
        <w:numPr>
          <w:ilvl w:val="0"/>
          <w:numId w:val="5"/>
        </w:numPr>
        <w:spacing w:line="240" w:lineRule="auto"/>
        <w:ind w:left="284" w:hanging="284"/>
        <w:jc w:val="both"/>
        <w:rPr>
          <w:rStyle w:val="Lienhypertexte"/>
          <w:rFonts w:cstheme="minorHAnsi"/>
          <w:color w:val="auto"/>
          <w:u w:val="none"/>
        </w:rPr>
      </w:pPr>
      <w:r w:rsidRPr="006C7EF3">
        <w:rPr>
          <w:rFonts w:cstheme="minorHAnsi"/>
        </w:rPr>
        <w:t xml:space="preserve">Santé Publique France : </w:t>
      </w:r>
      <w:hyperlink r:id="rId32" w:history="1">
        <w:r w:rsidRPr="006C7EF3">
          <w:rPr>
            <w:rStyle w:val="Lienhypertexte"/>
            <w:rFonts w:cstheme="minorHAnsi"/>
            <w:color w:val="auto"/>
          </w:rPr>
          <w:t>https://www.santepubliquefrance.fr/</w:t>
        </w:r>
      </w:hyperlink>
    </w:p>
    <w:p w14:paraId="06E72A3B" w14:textId="77777777" w:rsidR="007A243C" w:rsidRPr="006C7EF3" w:rsidRDefault="004F4935" w:rsidP="007A243C">
      <w:pPr>
        <w:pStyle w:val="Paragraphedeliste"/>
        <w:numPr>
          <w:ilvl w:val="0"/>
          <w:numId w:val="5"/>
        </w:numPr>
        <w:spacing w:line="240" w:lineRule="auto"/>
        <w:ind w:left="284" w:hanging="284"/>
        <w:jc w:val="both"/>
        <w:rPr>
          <w:rStyle w:val="Lienhypertexte"/>
          <w:rFonts w:cstheme="minorHAnsi"/>
          <w:color w:val="auto"/>
          <w:u w:val="none"/>
        </w:rPr>
      </w:pPr>
      <w:r w:rsidRPr="006C7EF3">
        <w:rPr>
          <w:rFonts w:cstheme="minorHAnsi"/>
        </w:rPr>
        <w:t xml:space="preserve">Institut National du Cancer : </w:t>
      </w:r>
      <w:hyperlink r:id="rId33" w:history="1">
        <w:r w:rsidRPr="006C7EF3">
          <w:rPr>
            <w:rStyle w:val="Lienhypertexte"/>
            <w:rFonts w:cstheme="minorHAnsi"/>
            <w:color w:val="auto"/>
          </w:rPr>
          <w:t>https://www.e-cancer.fr/</w:t>
        </w:r>
      </w:hyperlink>
    </w:p>
    <w:p w14:paraId="5DCFF5B7" w14:textId="77777777" w:rsidR="007A243C" w:rsidRPr="006C7EF3" w:rsidRDefault="004F4935" w:rsidP="007A243C">
      <w:pPr>
        <w:pStyle w:val="Paragraphedeliste"/>
        <w:numPr>
          <w:ilvl w:val="0"/>
          <w:numId w:val="5"/>
        </w:numPr>
        <w:spacing w:line="240" w:lineRule="auto"/>
        <w:ind w:left="284" w:hanging="284"/>
        <w:jc w:val="both"/>
        <w:rPr>
          <w:rStyle w:val="Lienhypertexte"/>
          <w:rFonts w:cstheme="minorHAnsi"/>
          <w:color w:val="auto"/>
          <w:u w:val="none"/>
        </w:rPr>
      </w:pPr>
      <w:r w:rsidRPr="006C7EF3">
        <w:rPr>
          <w:rFonts w:cstheme="minorHAnsi"/>
        </w:rPr>
        <w:t xml:space="preserve">Centre de Référence sur les Agents Tératogène : </w:t>
      </w:r>
      <w:hyperlink r:id="rId34" w:history="1">
        <w:r w:rsidRPr="006C7EF3">
          <w:rPr>
            <w:rStyle w:val="Lienhypertexte"/>
            <w:rFonts w:cstheme="minorHAnsi"/>
            <w:color w:val="auto"/>
          </w:rPr>
          <w:t>https://www.lecrat.fr/</w:t>
        </w:r>
      </w:hyperlink>
    </w:p>
    <w:p w14:paraId="47CBF3CF" w14:textId="77777777" w:rsidR="007A243C" w:rsidRPr="006C7EF3" w:rsidRDefault="004F4935" w:rsidP="007A243C">
      <w:pPr>
        <w:pStyle w:val="Paragraphedeliste"/>
        <w:numPr>
          <w:ilvl w:val="0"/>
          <w:numId w:val="5"/>
        </w:numPr>
        <w:spacing w:line="240" w:lineRule="auto"/>
        <w:ind w:left="284" w:hanging="284"/>
        <w:jc w:val="both"/>
        <w:rPr>
          <w:rStyle w:val="Lienhypertexte"/>
          <w:rFonts w:cstheme="minorHAnsi"/>
          <w:color w:val="auto"/>
          <w:u w:val="none"/>
        </w:rPr>
      </w:pPr>
      <w:r w:rsidRPr="006C7EF3">
        <w:rPr>
          <w:rFonts w:cstheme="minorHAnsi"/>
        </w:rPr>
        <w:t xml:space="preserve">Groupe d’Etude Grossesse et Addiction : </w:t>
      </w:r>
      <w:hyperlink r:id="rId35" w:history="1">
        <w:r w:rsidRPr="006C7EF3">
          <w:rPr>
            <w:rStyle w:val="Lienhypertexte"/>
            <w:rFonts w:cstheme="minorHAnsi"/>
            <w:color w:val="auto"/>
          </w:rPr>
          <w:t>http://www.asso-gega.org/</w:t>
        </w:r>
      </w:hyperlink>
    </w:p>
    <w:p w14:paraId="4A8EC277" w14:textId="6DF76AE0" w:rsidR="004F4935" w:rsidRPr="006C7EF3" w:rsidRDefault="004F4935" w:rsidP="007A243C">
      <w:pPr>
        <w:pStyle w:val="Paragraphedeliste"/>
        <w:numPr>
          <w:ilvl w:val="0"/>
          <w:numId w:val="5"/>
        </w:numPr>
        <w:spacing w:line="240" w:lineRule="auto"/>
        <w:ind w:left="284" w:hanging="284"/>
        <w:jc w:val="both"/>
        <w:rPr>
          <w:rFonts w:cstheme="minorHAnsi"/>
        </w:rPr>
      </w:pPr>
      <w:r w:rsidRPr="006C7EF3">
        <w:rPr>
          <w:rFonts w:cstheme="minorHAnsi"/>
        </w:rPr>
        <w:t xml:space="preserve">Collège National des Gynécologues et obstétriciens Français : </w:t>
      </w:r>
      <w:hyperlink r:id="rId36" w:history="1">
        <w:r w:rsidRPr="006C7EF3">
          <w:rPr>
            <w:rStyle w:val="Lienhypertexte"/>
            <w:rFonts w:cstheme="minorHAnsi"/>
            <w:color w:val="auto"/>
          </w:rPr>
          <w:t>http://www.cngof.fr/</w:t>
        </w:r>
      </w:hyperlink>
    </w:p>
    <w:p w14:paraId="76D849D7" w14:textId="77777777" w:rsidR="00F209B8" w:rsidRPr="006C7EF3" w:rsidRDefault="00F209B8" w:rsidP="00240AA1">
      <w:pPr>
        <w:pStyle w:val="Paragraphedeliste"/>
        <w:spacing w:line="240" w:lineRule="auto"/>
        <w:ind w:left="284"/>
        <w:jc w:val="both"/>
        <w:rPr>
          <w:rFonts w:cstheme="minorHAnsi"/>
        </w:rPr>
      </w:pPr>
    </w:p>
    <w:p w14:paraId="5D66DE71" w14:textId="4E70794E" w:rsidR="000E3BB3" w:rsidRPr="006C7EF3" w:rsidRDefault="000E3BB3" w:rsidP="000E3BB3">
      <w:pPr>
        <w:spacing w:line="240" w:lineRule="auto"/>
        <w:jc w:val="both"/>
        <w:rPr>
          <w:rFonts w:cstheme="minorHAnsi"/>
        </w:rPr>
      </w:pPr>
    </w:p>
    <w:p w14:paraId="4BEA8086" w14:textId="76551D58" w:rsidR="007A243C" w:rsidRPr="006C7EF3" w:rsidRDefault="007A243C">
      <w:pPr>
        <w:rPr>
          <w:rFonts w:cstheme="minorHAnsi"/>
        </w:rPr>
      </w:pPr>
      <w:r w:rsidRPr="006C7EF3">
        <w:rPr>
          <w:rFonts w:cstheme="minorHAnsi"/>
        </w:rPr>
        <w:br w:type="page"/>
      </w:r>
    </w:p>
    <w:p w14:paraId="3A53AE4F" w14:textId="77777777" w:rsidR="000E3BB3" w:rsidRPr="006C7EF3" w:rsidRDefault="000E3BB3" w:rsidP="000E3BB3">
      <w:pPr>
        <w:spacing w:line="240" w:lineRule="auto"/>
        <w:jc w:val="both"/>
        <w:rPr>
          <w:rFonts w:cstheme="minorHAnsi"/>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835"/>
      </w:tblGrid>
      <w:tr w:rsidR="00AB0D68" w:rsidRPr="00AE2FC2" w14:paraId="22443F63" w14:textId="77777777" w:rsidTr="00774F16">
        <w:trPr>
          <w:trHeight w:val="567"/>
        </w:trPr>
        <w:tc>
          <w:tcPr>
            <w:tcW w:w="7938" w:type="dxa"/>
            <w:tcBorders>
              <w:top w:val="single" w:sz="18" w:space="0" w:color="87075A"/>
              <w:bottom w:val="dotted" w:sz="4" w:space="0" w:color="7D2A57"/>
              <w:right w:val="dotted" w:sz="4" w:space="0" w:color="7D2A57"/>
            </w:tcBorders>
            <w:vAlign w:val="center"/>
          </w:tcPr>
          <w:p w14:paraId="0946B1D5" w14:textId="4D421677" w:rsidR="00AB0D68" w:rsidRPr="006C7EF3" w:rsidRDefault="00AB0D68" w:rsidP="00774F16">
            <w:pPr>
              <w:rPr>
                <w:rFonts w:cstheme="minorHAnsi"/>
                <w:b/>
                <w:smallCaps/>
                <w:sz w:val="32"/>
                <w:szCs w:val="32"/>
              </w:rPr>
            </w:pPr>
            <w:r w:rsidRPr="006C7EF3">
              <w:rPr>
                <w:rFonts w:cstheme="minorHAnsi"/>
              </w:rPr>
              <w:br w:type="page"/>
            </w:r>
            <w:r w:rsidR="00B12041" w:rsidRPr="006C7EF3">
              <w:rPr>
                <w:rFonts w:cstheme="minorHAnsi"/>
                <w:b/>
                <w:smallCaps/>
                <w:sz w:val="32"/>
                <w:szCs w:val="32"/>
              </w:rPr>
              <w:t>3. Être à l’aise avec les notions de dépendances et usages à risques</w:t>
            </w:r>
          </w:p>
        </w:tc>
        <w:tc>
          <w:tcPr>
            <w:tcW w:w="2835" w:type="dxa"/>
            <w:tcBorders>
              <w:top w:val="single" w:sz="18" w:space="0" w:color="87075A"/>
              <w:left w:val="dotted" w:sz="4" w:space="0" w:color="7D2A57"/>
              <w:bottom w:val="dotted" w:sz="4" w:space="0" w:color="7D2A57"/>
            </w:tcBorders>
          </w:tcPr>
          <w:p w14:paraId="7820ED80" w14:textId="1E66071C" w:rsidR="00AB0D68" w:rsidRPr="00281C6B" w:rsidRDefault="00066732" w:rsidP="002E649C">
            <w:pPr>
              <w:rPr>
                <w:rFonts w:cstheme="minorHAnsi"/>
                <w:b/>
                <w:sz w:val="26"/>
                <w:szCs w:val="26"/>
                <w:lang w:val="it-IT"/>
              </w:rPr>
            </w:pPr>
            <w:r w:rsidRPr="00281C6B">
              <w:rPr>
                <w:rFonts w:cstheme="minorHAnsi"/>
                <w:b/>
                <w:sz w:val="26"/>
                <w:szCs w:val="26"/>
                <w:lang w:val="it-IT"/>
              </w:rPr>
              <w:t>RPIB Alcool - Tabac - Cannabis - Périnatalité</w:t>
            </w:r>
          </w:p>
        </w:tc>
      </w:tr>
      <w:tr w:rsidR="00AB0D68" w:rsidRPr="006C7EF3" w14:paraId="5924D356" w14:textId="77777777" w:rsidTr="00E603A9">
        <w:trPr>
          <w:trHeight w:val="567"/>
        </w:trPr>
        <w:tc>
          <w:tcPr>
            <w:tcW w:w="10773" w:type="dxa"/>
            <w:gridSpan w:val="2"/>
            <w:tcBorders>
              <w:top w:val="dotted" w:sz="4" w:space="0" w:color="7D2A57"/>
              <w:bottom w:val="single" w:sz="18" w:space="0" w:color="87075A"/>
            </w:tcBorders>
            <w:vAlign w:val="center"/>
          </w:tcPr>
          <w:p w14:paraId="2F40846B" w14:textId="2F00CC40" w:rsidR="00AB0D68" w:rsidRPr="006C7EF3" w:rsidRDefault="00AB0D68" w:rsidP="00706FD5">
            <w:pPr>
              <w:pStyle w:val="Paragraphedeliste"/>
              <w:numPr>
                <w:ilvl w:val="0"/>
                <w:numId w:val="23"/>
              </w:numPr>
              <w:rPr>
                <w:rFonts w:cstheme="minorHAnsi"/>
                <w:b/>
                <w:bCs/>
                <w:color w:val="87075A"/>
                <w:sz w:val="28"/>
                <w:szCs w:val="28"/>
              </w:rPr>
            </w:pPr>
            <w:r w:rsidRPr="006C7EF3">
              <w:rPr>
                <w:rFonts w:cstheme="minorHAnsi"/>
                <w:b/>
                <w:bCs/>
                <w:color w:val="87075A"/>
                <w:sz w:val="28"/>
                <w:szCs w:val="28"/>
              </w:rPr>
              <w:t>Les facteurs de vulnérabilité</w:t>
            </w:r>
            <w:r w:rsidR="00505ECF" w:rsidRPr="006C7EF3">
              <w:rPr>
                <w:rFonts w:cstheme="minorHAnsi"/>
                <w:b/>
                <w:bCs/>
                <w:color w:val="87075A"/>
                <w:sz w:val="28"/>
                <w:szCs w:val="28"/>
              </w:rPr>
              <w:t xml:space="preserve"> et la fonction du produit</w:t>
            </w:r>
          </w:p>
        </w:tc>
      </w:tr>
    </w:tbl>
    <w:p w14:paraId="74CC7B9B" w14:textId="77777777" w:rsidR="00AB0D68" w:rsidRPr="006C7EF3" w:rsidRDefault="00AB0D68" w:rsidP="00AB0D68">
      <w:pPr>
        <w:rPr>
          <w:rFonts w:cstheme="minorHAnsi"/>
          <w:b/>
          <w:bCs/>
          <w:color w:val="87075A"/>
          <w:sz w:val="10"/>
          <w:szCs w:val="10"/>
        </w:rPr>
      </w:pPr>
    </w:p>
    <w:p w14:paraId="63AEE2B1" w14:textId="77777777" w:rsidR="00AB0D68" w:rsidRPr="006C7EF3" w:rsidRDefault="00AB0D68" w:rsidP="00AB0D68">
      <w:pPr>
        <w:rPr>
          <w:rFonts w:cstheme="minorHAnsi"/>
          <w:b/>
          <w:bCs/>
          <w:color w:val="87075A"/>
          <w:sz w:val="10"/>
          <w:szCs w:val="10"/>
        </w:rPr>
      </w:pPr>
    </w:p>
    <w:tbl>
      <w:tblPr>
        <w:tblStyle w:val="Grilledutableau"/>
        <w:tblW w:w="0" w:type="auto"/>
        <w:tblLook w:val="04A0" w:firstRow="1" w:lastRow="0" w:firstColumn="1" w:lastColumn="0" w:noHBand="0" w:noVBand="1"/>
      </w:tblPr>
      <w:tblGrid>
        <w:gridCol w:w="4531"/>
        <w:gridCol w:w="6218"/>
      </w:tblGrid>
      <w:tr w:rsidR="00AB0D68" w:rsidRPr="006C7EF3" w14:paraId="40C81912" w14:textId="77777777" w:rsidTr="00457486">
        <w:trPr>
          <w:trHeight w:val="529"/>
        </w:trPr>
        <w:tc>
          <w:tcPr>
            <w:tcW w:w="4531" w:type="dxa"/>
            <w:tcBorders>
              <w:top w:val="nil"/>
              <w:left w:val="single" w:sz="18" w:space="0" w:color="87075A"/>
              <w:bottom w:val="nil"/>
              <w:right w:val="single" w:sz="18" w:space="0" w:color="87075A"/>
            </w:tcBorders>
          </w:tcPr>
          <w:p w14:paraId="473B8408" w14:textId="110E963F" w:rsidR="00C1478B" w:rsidRPr="006C7EF3" w:rsidRDefault="00AB0D68" w:rsidP="007A243C">
            <w:pPr>
              <w:rPr>
                <w:rFonts w:cstheme="minorHAnsi"/>
              </w:rPr>
            </w:pPr>
            <w:r w:rsidRPr="006C7EF3">
              <w:rPr>
                <w:rFonts w:cstheme="minorHAnsi"/>
                <w:b/>
                <w:bCs/>
                <w:color w:val="87075A"/>
                <w:sz w:val="24"/>
                <w:szCs w:val="24"/>
              </w:rPr>
              <w:t>Notes pour l’animateur</w:t>
            </w:r>
          </w:p>
        </w:tc>
        <w:tc>
          <w:tcPr>
            <w:tcW w:w="6218" w:type="dxa"/>
            <w:tcBorders>
              <w:top w:val="nil"/>
              <w:left w:val="single" w:sz="18" w:space="0" w:color="87075A"/>
              <w:bottom w:val="nil"/>
              <w:right w:val="nil"/>
            </w:tcBorders>
          </w:tcPr>
          <w:p w14:paraId="5DDEA0B5" w14:textId="2F172AD0" w:rsidR="00AB0D68" w:rsidRPr="006C7EF3" w:rsidRDefault="00AB0D68" w:rsidP="009E17AC">
            <w:pPr>
              <w:rPr>
                <w:rFonts w:cstheme="minorHAnsi"/>
                <w:b/>
                <w:bCs/>
                <w:color w:val="87075A"/>
                <w:sz w:val="24"/>
                <w:szCs w:val="24"/>
              </w:rPr>
            </w:pPr>
            <w:r w:rsidRPr="006C7EF3">
              <w:rPr>
                <w:rFonts w:cstheme="minorHAnsi"/>
                <w:b/>
                <w:bCs/>
                <w:color w:val="87075A"/>
                <w:sz w:val="24"/>
                <w:szCs w:val="24"/>
              </w:rPr>
              <w:t>Objectif</w:t>
            </w:r>
            <w:r w:rsidR="001B7677" w:rsidRPr="006C7EF3">
              <w:rPr>
                <w:rFonts w:cstheme="minorHAnsi"/>
                <w:b/>
                <w:bCs/>
                <w:color w:val="87075A"/>
                <w:sz w:val="24"/>
                <w:szCs w:val="24"/>
              </w:rPr>
              <w:t>s</w:t>
            </w:r>
          </w:p>
        </w:tc>
      </w:tr>
      <w:tr w:rsidR="006C7EF3" w:rsidRPr="006C7EF3" w14:paraId="5B0DDF0A" w14:textId="77777777" w:rsidTr="00AE2FC2">
        <w:tc>
          <w:tcPr>
            <w:tcW w:w="4531" w:type="dxa"/>
            <w:tcBorders>
              <w:top w:val="nil"/>
              <w:left w:val="single" w:sz="18" w:space="0" w:color="87075A"/>
              <w:bottom w:val="nil"/>
              <w:right w:val="single" w:sz="18" w:space="0" w:color="87075A"/>
            </w:tcBorders>
          </w:tcPr>
          <w:p w14:paraId="19832CCB" w14:textId="77777777" w:rsidR="00131124" w:rsidRDefault="006C7EF3" w:rsidP="00131124">
            <w:pPr>
              <w:rPr>
                <w:rFonts w:cstheme="minorHAnsi"/>
                <w:shd w:val="clear" w:color="auto" w:fill="FFFFFF"/>
              </w:rPr>
            </w:pPr>
            <w:r w:rsidRPr="006C7EF3">
              <w:rPr>
                <w:rFonts w:cstheme="minorHAnsi"/>
                <w:shd w:val="clear" w:color="auto" w:fill="FFFFFF"/>
              </w:rPr>
              <w:t xml:space="preserve">La recherche a mis en évidence que femmes et hommes ont des comportements addictifs et des motifs de consommation différents. </w:t>
            </w:r>
          </w:p>
          <w:p w14:paraId="437D84C3" w14:textId="101687B1" w:rsidR="006C7EF3" w:rsidRPr="006C7EF3" w:rsidRDefault="006C7EF3" w:rsidP="00131124">
            <w:pPr>
              <w:rPr>
                <w:rFonts w:cstheme="minorHAnsi"/>
                <w:shd w:val="clear" w:color="auto" w:fill="FFFFFF"/>
              </w:rPr>
            </w:pPr>
            <w:r w:rsidRPr="006C7EF3">
              <w:rPr>
                <w:rFonts w:cstheme="minorHAnsi"/>
                <w:shd w:val="clear" w:color="auto" w:fill="FAFAFA"/>
              </w:rPr>
              <w:t>La grossesse est une période de transformation non seulement physique mais également psychique et sociale. La majorité des femmes décrivent la maternité comme leur ayant permis de s’accomplir, d’améliorer leur estime de soi. Mais ce passage fait de bouleversements et d’ajustements est aussi source de vulnérabilité ; 20 % de femmes présentent un trouble anxieux durant la</w:t>
            </w:r>
            <w:r w:rsidR="00131124">
              <w:rPr>
                <w:rFonts w:cstheme="minorHAnsi"/>
                <w:shd w:val="clear" w:color="auto" w:fill="FAFAFA"/>
              </w:rPr>
              <w:t xml:space="preserve"> </w:t>
            </w:r>
            <w:r w:rsidRPr="006C7EF3">
              <w:rPr>
                <w:rFonts w:cstheme="minorHAnsi"/>
                <w:shd w:val="clear" w:color="auto" w:fill="FAFAFA"/>
              </w:rPr>
              <w:t>grossesse</w:t>
            </w:r>
            <w:r w:rsidRPr="006C7EF3">
              <w:rPr>
                <w:rFonts w:cstheme="minorHAnsi"/>
                <w:sz w:val="27"/>
                <w:szCs w:val="27"/>
                <w:shd w:val="clear" w:color="auto" w:fill="FAFAFA"/>
              </w:rPr>
              <w:t>.</w:t>
            </w:r>
            <w:r w:rsidR="00131124">
              <w:rPr>
                <w:rFonts w:cstheme="minorHAnsi"/>
                <w:sz w:val="27"/>
                <w:szCs w:val="27"/>
                <w:shd w:val="clear" w:color="auto" w:fill="FAFAFA"/>
              </w:rPr>
              <w:t xml:space="preserve"> </w:t>
            </w:r>
            <w:r w:rsidRPr="006C7EF3">
              <w:rPr>
                <w:rFonts w:cstheme="minorHAnsi"/>
              </w:rPr>
              <w:t>Le post partum peut également être une période à risque de re consommation. La femme alcoolodépendante n’a pas besoin de nous pour savoir qu’elle l’est et qu’elle met son enfant à naître en danger</w:t>
            </w:r>
            <w:r w:rsidR="00131124">
              <w:rPr>
                <w:rFonts w:cstheme="minorHAnsi"/>
              </w:rPr>
              <w:t>.</w:t>
            </w:r>
          </w:p>
        </w:tc>
        <w:tc>
          <w:tcPr>
            <w:tcW w:w="6218" w:type="dxa"/>
            <w:tcBorders>
              <w:top w:val="nil"/>
              <w:left w:val="single" w:sz="18" w:space="0" w:color="87075A"/>
              <w:bottom w:val="nil"/>
              <w:right w:val="nil"/>
            </w:tcBorders>
          </w:tcPr>
          <w:p w14:paraId="415AFFA3" w14:textId="2D90D9F1" w:rsidR="006C7EF3" w:rsidRPr="006C7EF3" w:rsidRDefault="006C7EF3" w:rsidP="00E63869">
            <w:pPr>
              <w:pStyle w:val="Paragraphedeliste"/>
              <w:numPr>
                <w:ilvl w:val="0"/>
                <w:numId w:val="45"/>
              </w:numPr>
              <w:rPr>
                <w:rFonts w:cstheme="minorHAnsi"/>
              </w:rPr>
            </w:pPr>
            <w:r w:rsidRPr="006C7EF3">
              <w:rPr>
                <w:rFonts w:cstheme="minorHAnsi"/>
              </w:rPr>
              <w:t>Permettre de comprendre les éléments qui interfèrent et pronostiquent des comportements ou consommations</w:t>
            </w:r>
          </w:p>
        </w:tc>
      </w:tr>
    </w:tbl>
    <w:p w14:paraId="10D630E7" w14:textId="77777777" w:rsidR="00AB0D68" w:rsidRPr="006C7EF3" w:rsidRDefault="00AB0D68" w:rsidP="00AB0D68">
      <w:pPr>
        <w:rPr>
          <w:rFonts w:cstheme="minorHAnsi"/>
          <w:sz w:val="4"/>
          <w:szCs w:val="4"/>
        </w:rPr>
      </w:pPr>
    </w:p>
    <w:tbl>
      <w:tblPr>
        <w:tblStyle w:val="Grilledutableau"/>
        <w:tblW w:w="0" w:type="auto"/>
        <w:tblLook w:val="04A0" w:firstRow="1" w:lastRow="0" w:firstColumn="1" w:lastColumn="0" w:noHBand="0" w:noVBand="1"/>
      </w:tblPr>
      <w:tblGrid>
        <w:gridCol w:w="10772"/>
      </w:tblGrid>
      <w:tr w:rsidR="00AB0D68" w:rsidRPr="006C7EF3" w14:paraId="2B69ABCE" w14:textId="77777777" w:rsidTr="00425695">
        <w:trPr>
          <w:trHeight w:val="340"/>
        </w:trPr>
        <w:tc>
          <w:tcPr>
            <w:tcW w:w="10773" w:type="dxa"/>
            <w:tcBorders>
              <w:top w:val="nil"/>
              <w:left w:val="nil"/>
              <w:bottom w:val="nil"/>
              <w:right w:val="nil"/>
            </w:tcBorders>
            <w:shd w:val="clear" w:color="auto" w:fill="737473"/>
          </w:tcPr>
          <w:p w14:paraId="041EC49F" w14:textId="77777777" w:rsidR="00AB0D68" w:rsidRPr="006C7EF3" w:rsidRDefault="00AB0D68" w:rsidP="009E17AC">
            <w:pPr>
              <w:rPr>
                <w:rFonts w:cstheme="minorHAnsi"/>
                <w:sz w:val="24"/>
                <w:szCs w:val="24"/>
              </w:rPr>
            </w:pPr>
            <w:r w:rsidRPr="006C7EF3">
              <w:rPr>
                <w:rFonts w:cstheme="minorHAnsi"/>
                <w:color w:val="FFFFFF" w:themeColor="background1"/>
                <w:sz w:val="24"/>
                <w:szCs w:val="24"/>
              </w:rPr>
              <w:t>Contenu</w:t>
            </w:r>
          </w:p>
        </w:tc>
      </w:tr>
    </w:tbl>
    <w:p w14:paraId="21EE634B" w14:textId="77777777" w:rsidR="00AB0D68" w:rsidRPr="006C7EF3" w:rsidRDefault="00AB0D68" w:rsidP="00AB0D68">
      <w:pPr>
        <w:jc w:val="both"/>
        <w:rPr>
          <w:rFonts w:cstheme="min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36"/>
      </w:tblGrid>
      <w:tr w:rsidR="00AB0D68" w:rsidRPr="006C7EF3" w14:paraId="29464163" w14:textId="77777777" w:rsidTr="006B56F9">
        <w:tc>
          <w:tcPr>
            <w:tcW w:w="4536" w:type="dxa"/>
            <w:tcBorders>
              <w:top w:val="dotted" w:sz="4" w:space="0" w:color="7D2A57"/>
              <w:bottom w:val="dotted" w:sz="4" w:space="0" w:color="87075A"/>
              <w:right w:val="single" w:sz="18" w:space="0" w:color="87075A"/>
            </w:tcBorders>
            <w:vAlign w:val="center"/>
          </w:tcPr>
          <w:p w14:paraId="51640205" w14:textId="49E16614" w:rsidR="00AB0D68" w:rsidRPr="006C7EF3" w:rsidRDefault="009F6E68" w:rsidP="009E17AC">
            <w:pPr>
              <w:rPr>
                <w:rFonts w:cstheme="minorHAnsi"/>
                <w:b/>
                <w:color w:val="87075A"/>
              </w:rPr>
            </w:pPr>
            <w:r w:rsidRPr="006C7EF3">
              <w:rPr>
                <w:rFonts w:cstheme="minorHAnsi"/>
                <w:b/>
                <w:color w:val="87075A"/>
              </w:rPr>
              <w:t>Les facteurs de vulnérabilité</w:t>
            </w:r>
          </w:p>
        </w:tc>
        <w:tc>
          <w:tcPr>
            <w:tcW w:w="6237" w:type="dxa"/>
            <w:tcBorders>
              <w:top w:val="dotted" w:sz="4" w:space="0" w:color="7D2A57"/>
              <w:left w:val="single" w:sz="18" w:space="0" w:color="87075A"/>
              <w:bottom w:val="dotted" w:sz="4" w:space="0" w:color="87075A"/>
            </w:tcBorders>
          </w:tcPr>
          <w:p w14:paraId="0071C8A1" w14:textId="479C7DA6" w:rsidR="00B12041" w:rsidRPr="006C7EF3" w:rsidRDefault="009F6E68" w:rsidP="00B12041">
            <w:pPr>
              <w:rPr>
                <w:rFonts w:cstheme="minorHAnsi"/>
              </w:rPr>
            </w:pPr>
            <w:r w:rsidRPr="006C7EF3">
              <w:rPr>
                <w:rFonts w:cstheme="minorHAnsi"/>
              </w:rPr>
              <w:t xml:space="preserve">Le triangle d’Olievenstein : </w:t>
            </w:r>
            <w:r w:rsidR="00B12041" w:rsidRPr="006C7EF3">
              <w:rPr>
                <w:rFonts w:cstheme="minorHAnsi"/>
              </w:rPr>
              <w:t>Addiction = Interaction entre produit ou comportement/ Individu / Contexte socio-environnemental</w:t>
            </w:r>
          </w:p>
          <w:p w14:paraId="1F9C386E" w14:textId="26EE6B48" w:rsidR="00A55DE4" w:rsidRPr="006C7EF3" w:rsidRDefault="00113A02" w:rsidP="00B12041">
            <w:pPr>
              <w:rPr>
                <w:rFonts w:cstheme="minorHAnsi"/>
              </w:rPr>
            </w:pPr>
            <w:r w:rsidRPr="006C7EF3">
              <w:rPr>
                <w:rFonts w:cstheme="minorHAnsi"/>
              </w:rPr>
              <w:t>Les facteurs de protection</w:t>
            </w:r>
          </w:p>
          <w:p w14:paraId="31EB41C0" w14:textId="77777777" w:rsidR="00AB0D68" w:rsidRPr="006C7EF3" w:rsidRDefault="00AB0D68" w:rsidP="00AB0D68">
            <w:pPr>
              <w:spacing w:line="256" w:lineRule="auto"/>
              <w:rPr>
                <w:rFonts w:cstheme="minorHAnsi"/>
                <w:sz w:val="4"/>
                <w:szCs w:val="4"/>
              </w:rPr>
            </w:pPr>
          </w:p>
        </w:tc>
      </w:tr>
      <w:tr w:rsidR="00AB0D68" w:rsidRPr="006C7EF3" w14:paraId="5B6B6F86" w14:textId="77777777" w:rsidTr="00425695">
        <w:tc>
          <w:tcPr>
            <w:tcW w:w="4536" w:type="dxa"/>
            <w:tcBorders>
              <w:top w:val="dotted" w:sz="4" w:space="0" w:color="87075A"/>
              <w:bottom w:val="dotted" w:sz="4" w:space="0" w:color="87075A"/>
              <w:right w:val="single" w:sz="18" w:space="0" w:color="87075A"/>
            </w:tcBorders>
            <w:vAlign w:val="center"/>
          </w:tcPr>
          <w:p w14:paraId="07473641" w14:textId="219952EA" w:rsidR="00AB0D68" w:rsidRPr="006C7EF3" w:rsidRDefault="00AB0D68" w:rsidP="009E17AC">
            <w:pPr>
              <w:rPr>
                <w:rFonts w:cstheme="minorHAnsi"/>
                <w:b/>
                <w:color w:val="87075A"/>
              </w:rPr>
            </w:pPr>
            <w:r w:rsidRPr="006C7EF3">
              <w:rPr>
                <w:rFonts w:cstheme="minorHAnsi"/>
                <w:b/>
                <w:color w:val="87075A"/>
              </w:rPr>
              <w:t>La fonction du produit</w:t>
            </w:r>
          </w:p>
        </w:tc>
        <w:tc>
          <w:tcPr>
            <w:tcW w:w="6237" w:type="dxa"/>
            <w:tcBorders>
              <w:top w:val="dotted" w:sz="4" w:space="0" w:color="87075A"/>
              <w:left w:val="single" w:sz="18" w:space="0" w:color="87075A"/>
              <w:bottom w:val="dotted" w:sz="4" w:space="0" w:color="87075A"/>
            </w:tcBorders>
          </w:tcPr>
          <w:p w14:paraId="0D29C3CB" w14:textId="0D1F0133" w:rsidR="00B12041" w:rsidRPr="006C7EF3" w:rsidRDefault="00681045" w:rsidP="00744A43">
            <w:pPr>
              <w:rPr>
                <w:rFonts w:cstheme="minorHAnsi"/>
              </w:rPr>
            </w:pPr>
            <w:r w:rsidRPr="006C7EF3">
              <w:rPr>
                <w:rFonts w:cstheme="minorHAnsi"/>
              </w:rPr>
              <w:t>L’approche psycho-sociale et comportementale</w:t>
            </w:r>
            <w:r w:rsidR="00744A43" w:rsidRPr="006C7EF3">
              <w:rPr>
                <w:rFonts w:cstheme="minorHAnsi"/>
              </w:rPr>
              <w:t xml:space="preserve"> </w:t>
            </w:r>
          </w:p>
          <w:p w14:paraId="797DAE68" w14:textId="23965F2E" w:rsidR="000334F7" w:rsidRPr="006C7EF3" w:rsidRDefault="000334F7" w:rsidP="006C7EF3">
            <w:pPr>
              <w:spacing w:line="256" w:lineRule="auto"/>
              <w:contextualSpacing/>
              <w:rPr>
                <w:rFonts w:cstheme="minorHAnsi"/>
              </w:rPr>
            </w:pPr>
            <w:r w:rsidRPr="006C7EF3">
              <w:rPr>
                <w:rFonts w:eastAsia="Calibri" w:cstheme="minorHAnsi"/>
              </w:rPr>
              <w:t>Les femmes consomment plus souvent de manière psychotrope, anxiolytique</w:t>
            </w:r>
          </w:p>
          <w:p w14:paraId="51F9136F" w14:textId="77777777" w:rsidR="00AB0D68" w:rsidRPr="006C7EF3" w:rsidRDefault="00AB0D68" w:rsidP="009E17AC">
            <w:pPr>
              <w:spacing w:line="256" w:lineRule="auto"/>
              <w:contextualSpacing/>
              <w:rPr>
                <w:rFonts w:cstheme="minorHAnsi"/>
                <w:sz w:val="4"/>
                <w:szCs w:val="4"/>
              </w:rPr>
            </w:pPr>
          </w:p>
        </w:tc>
      </w:tr>
    </w:tbl>
    <w:p w14:paraId="27D0F9DF" w14:textId="77777777" w:rsidR="00AB0D68" w:rsidRPr="006C7EF3" w:rsidRDefault="00AB0D68" w:rsidP="00AB0D68">
      <w:pPr>
        <w:rPr>
          <w:rFonts w:cstheme="minorHAnsi"/>
          <w:color w:val="FFFFFF" w:themeColor="background1"/>
          <w:sz w:val="4"/>
          <w:szCs w:val="4"/>
        </w:rPr>
      </w:pPr>
    </w:p>
    <w:tbl>
      <w:tblPr>
        <w:tblStyle w:val="Grilledutableau"/>
        <w:tblW w:w="0" w:type="auto"/>
        <w:tblLook w:val="04A0" w:firstRow="1" w:lastRow="0" w:firstColumn="1" w:lastColumn="0" w:noHBand="0" w:noVBand="1"/>
      </w:tblPr>
      <w:tblGrid>
        <w:gridCol w:w="10772"/>
      </w:tblGrid>
      <w:tr w:rsidR="00AB0D68" w:rsidRPr="006C7EF3" w14:paraId="2B13B0D6" w14:textId="77777777" w:rsidTr="00425695">
        <w:trPr>
          <w:trHeight w:val="340"/>
        </w:trPr>
        <w:tc>
          <w:tcPr>
            <w:tcW w:w="10773" w:type="dxa"/>
            <w:tcBorders>
              <w:top w:val="nil"/>
              <w:left w:val="nil"/>
              <w:bottom w:val="nil"/>
              <w:right w:val="nil"/>
            </w:tcBorders>
            <w:shd w:val="clear" w:color="auto" w:fill="737473"/>
          </w:tcPr>
          <w:p w14:paraId="170EBA74" w14:textId="77777777" w:rsidR="00AB0D68" w:rsidRPr="006C7EF3" w:rsidRDefault="00AB0D68" w:rsidP="009E17AC">
            <w:pPr>
              <w:rPr>
                <w:rFonts w:cstheme="minorHAnsi"/>
                <w:sz w:val="24"/>
                <w:szCs w:val="24"/>
              </w:rPr>
            </w:pPr>
            <w:r w:rsidRPr="006C7EF3">
              <w:rPr>
                <w:rFonts w:cstheme="minorHAnsi"/>
                <w:color w:val="FFFFFF" w:themeColor="background1"/>
                <w:sz w:val="24"/>
                <w:szCs w:val="24"/>
              </w:rPr>
              <w:t>Outils d’animation</w:t>
            </w:r>
          </w:p>
        </w:tc>
      </w:tr>
    </w:tbl>
    <w:p w14:paraId="2D73BA2A" w14:textId="77777777" w:rsidR="00AB0D68" w:rsidRPr="00131124" w:rsidRDefault="00AB0D68" w:rsidP="00AB0D68">
      <w:pPr>
        <w:rPr>
          <w:rFonts w:cstheme="minorHAnsi"/>
          <w:color w:val="FF0000"/>
          <w:sz w:val="4"/>
          <w:szCs w:val="4"/>
          <w:highlight w:val="yellow"/>
        </w:rPr>
      </w:pPr>
      <w:r w:rsidRPr="006C7EF3">
        <w:rPr>
          <w:rFonts w:cstheme="minorHAnsi"/>
          <w:color w:val="FF0000"/>
          <w:sz w:val="24"/>
          <w:szCs w:val="24"/>
          <w:highlight w:val="yellow"/>
        </w:rPr>
        <w:t xml:space="preserve"> </w:t>
      </w:r>
    </w:p>
    <w:tbl>
      <w:tblPr>
        <w:tblStyle w:val="Grilledutableau"/>
        <w:tblW w:w="0" w:type="auto"/>
        <w:tblInd w:w="-5" w:type="dxa"/>
        <w:tblBorders>
          <w:top w:val="dotted" w:sz="4" w:space="0" w:color="665F2D"/>
          <w:left w:val="none" w:sz="0" w:space="0" w:color="auto"/>
          <w:bottom w:val="single" w:sz="4" w:space="0" w:color="665F2D"/>
          <w:right w:val="none" w:sz="0" w:space="0" w:color="auto"/>
          <w:insideH w:val="dotted" w:sz="4" w:space="0" w:color="665F2D"/>
          <w:insideV w:val="single" w:sz="4" w:space="0" w:color="665F2D"/>
        </w:tblBorders>
        <w:tblLook w:val="04A0" w:firstRow="1" w:lastRow="0" w:firstColumn="1" w:lastColumn="0" w:noHBand="0" w:noVBand="1"/>
      </w:tblPr>
      <w:tblGrid>
        <w:gridCol w:w="4541"/>
        <w:gridCol w:w="6236"/>
      </w:tblGrid>
      <w:tr w:rsidR="00AB0D68" w:rsidRPr="006C7EF3" w14:paraId="75D83313" w14:textId="77777777" w:rsidTr="006C7EF3">
        <w:tc>
          <w:tcPr>
            <w:tcW w:w="4541" w:type="dxa"/>
            <w:tcBorders>
              <w:top w:val="dotted" w:sz="4" w:space="0" w:color="7D2A57"/>
              <w:bottom w:val="dotted" w:sz="4" w:space="0" w:color="7D2A57"/>
              <w:right w:val="single" w:sz="18" w:space="0" w:color="87075A"/>
            </w:tcBorders>
          </w:tcPr>
          <w:p w14:paraId="4BB9AE7B" w14:textId="4D8AD24A" w:rsidR="00AB0D68" w:rsidRPr="006C7EF3" w:rsidRDefault="00AB0D68" w:rsidP="009E17AC">
            <w:pPr>
              <w:rPr>
                <w:rFonts w:cstheme="minorHAnsi"/>
                <w:b/>
                <w:color w:val="87075A"/>
              </w:rPr>
            </w:pPr>
            <w:r w:rsidRPr="006C7EF3">
              <w:rPr>
                <w:rFonts w:cstheme="minorHAnsi"/>
                <w:b/>
                <w:color w:val="87075A"/>
              </w:rPr>
              <w:t>Brainstorming</w:t>
            </w:r>
          </w:p>
        </w:tc>
        <w:tc>
          <w:tcPr>
            <w:tcW w:w="6236" w:type="dxa"/>
            <w:tcBorders>
              <w:top w:val="dotted" w:sz="4" w:space="0" w:color="7D2A57"/>
              <w:left w:val="single" w:sz="18" w:space="0" w:color="87075A"/>
              <w:bottom w:val="dotted" w:sz="4" w:space="0" w:color="7D2A57"/>
            </w:tcBorders>
          </w:tcPr>
          <w:p w14:paraId="2C0E353A" w14:textId="50DFC569" w:rsidR="00AB0D68" w:rsidRPr="006C7EF3" w:rsidRDefault="00AB0D68" w:rsidP="009E17AC">
            <w:pPr>
              <w:spacing w:line="256" w:lineRule="auto"/>
              <w:jc w:val="both"/>
              <w:rPr>
                <w:rFonts w:cstheme="minorHAnsi"/>
              </w:rPr>
            </w:pPr>
            <w:r w:rsidRPr="006C7EF3">
              <w:rPr>
                <w:rFonts w:cstheme="minorHAnsi"/>
              </w:rPr>
              <w:t xml:space="preserve">« Qu’est-ce qui peut protéger l’individu des conduites addictives ou bien inversement » ? </w:t>
            </w:r>
          </w:p>
          <w:p w14:paraId="2D677AA1" w14:textId="5646491A" w:rsidR="00AB0D68" w:rsidRPr="006C7EF3" w:rsidRDefault="00AB0D68" w:rsidP="009E17AC">
            <w:pPr>
              <w:spacing w:line="256" w:lineRule="auto"/>
              <w:jc w:val="both"/>
              <w:rPr>
                <w:rFonts w:cstheme="minorHAnsi"/>
              </w:rPr>
            </w:pPr>
            <w:r w:rsidRPr="006C7EF3">
              <w:rPr>
                <w:rFonts w:cstheme="minorHAnsi"/>
              </w:rPr>
              <w:t>Puis théorie le triangle d’Olievenstein</w:t>
            </w:r>
            <w:r w:rsidR="00556BAF" w:rsidRPr="006C7EF3">
              <w:rPr>
                <w:rFonts w:cstheme="minorHAnsi"/>
              </w:rPr>
              <w:t xml:space="preserve"> </w:t>
            </w:r>
          </w:p>
        </w:tc>
      </w:tr>
      <w:tr w:rsidR="00AB0D68" w:rsidRPr="006C7EF3" w14:paraId="20D1A4C9" w14:textId="77777777" w:rsidTr="006C7EF3">
        <w:tc>
          <w:tcPr>
            <w:tcW w:w="4541" w:type="dxa"/>
            <w:tcBorders>
              <w:top w:val="dotted" w:sz="4" w:space="0" w:color="7D2A57"/>
              <w:bottom w:val="dotted" w:sz="4" w:space="0" w:color="7D2A57"/>
              <w:right w:val="single" w:sz="18" w:space="0" w:color="87075A"/>
            </w:tcBorders>
            <w:vAlign w:val="center"/>
          </w:tcPr>
          <w:p w14:paraId="022C4FC6" w14:textId="77777777" w:rsidR="00AB0D68" w:rsidRPr="006C7EF3" w:rsidRDefault="00AB0D68" w:rsidP="009E17AC">
            <w:pPr>
              <w:rPr>
                <w:rFonts w:cstheme="minorHAnsi"/>
                <w:b/>
                <w:color w:val="87075A"/>
              </w:rPr>
            </w:pPr>
            <w:r w:rsidRPr="006C7EF3">
              <w:rPr>
                <w:rFonts w:cstheme="minorHAnsi"/>
                <w:b/>
                <w:color w:val="87075A"/>
              </w:rPr>
              <w:t>Métaplan</w:t>
            </w:r>
          </w:p>
        </w:tc>
        <w:tc>
          <w:tcPr>
            <w:tcW w:w="6236" w:type="dxa"/>
            <w:tcBorders>
              <w:top w:val="dotted" w:sz="4" w:space="0" w:color="7D2A57"/>
              <w:left w:val="single" w:sz="18" w:space="0" w:color="87075A"/>
              <w:bottom w:val="dotted" w:sz="4" w:space="0" w:color="7D2A57"/>
            </w:tcBorders>
          </w:tcPr>
          <w:p w14:paraId="78FD19BF" w14:textId="5247D5CB" w:rsidR="00AB0D68" w:rsidRPr="006C7EF3" w:rsidRDefault="00AB0D68" w:rsidP="00AB0D68">
            <w:pPr>
              <w:rPr>
                <w:rFonts w:cstheme="minorHAnsi"/>
              </w:rPr>
            </w:pPr>
            <w:r w:rsidRPr="006C7EF3">
              <w:rPr>
                <w:rFonts w:cstheme="minorHAnsi"/>
              </w:rPr>
              <w:t>à partir du triangle « vierge »</w:t>
            </w:r>
          </w:p>
        </w:tc>
      </w:tr>
      <w:tr w:rsidR="00AB0D68" w:rsidRPr="006C7EF3" w14:paraId="30A20617" w14:textId="77777777" w:rsidTr="006C7EF3">
        <w:tblPrEx>
          <w:tblBorders>
            <w:top w:val="none" w:sz="0" w:space="0" w:color="auto"/>
            <w:bottom w:val="none" w:sz="0" w:space="0" w:color="auto"/>
            <w:insideH w:val="none" w:sz="0" w:space="0" w:color="auto"/>
            <w:insideV w:val="none" w:sz="0" w:space="0" w:color="auto"/>
          </w:tblBorders>
        </w:tblPrEx>
        <w:tc>
          <w:tcPr>
            <w:tcW w:w="4541" w:type="dxa"/>
            <w:tcBorders>
              <w:top w:val="dotted" w:sz="4" w:space="0" w:color="7D2A57"/>
              <w:bottom w:val="dotted" w:sz="4" w:space="0" w:color="7D2A57"/>
              <w:right w:val="single" w:sz="18" w:space="0" w:color="87075A"/>
            </w:tcBorders>
            <w:vAlign w:val="center"/>
          </w:tcPr>
          <w:p w14:paraId="25AB68E5" w14:textId="01CA2BD6" w:rsidR="00AB0D68" w:rsidRPr="006C7EF3" w:rsidRDefault="00AB0D68" w:rsidP="009E17AC">
            <w:pPr>
              <w:rPr>
                <w:rFonts w:cstheme="minorHAnsi"/>
                <w:color w:val="87075A"/>
                <w:highlight w:val="yellow"/>
              </w:rPr>
            </w:pPr>
            <w:r w:rsidRPr="006C7EF3">
              <w:rPr>
                <w:rFonts w:cstheme="minorHAnsi"/>
                <w:b/>
                <w:color w:val="87075A"/>
              </w:rPr>
              <w:t>Brainstorming</w:t>
            </w:r>
          </w:p>
        </w:tc>
        <w:tc>
          <w:tcPr>
            <w:tcW w:w="6236" w:type="dxa"/>
            <w:tcBorders>
              <w:top w:val="dotted" w:sz="4" w:space="0" w:color="7D2A57"/>
              <w:left w:val="single" w:sz="18" w:space="0" w:color="87075A"/>
              <w:bottom w:val="dotted" w:sz="4" w:space="0" w:color="7D2A57"/>
            </w:tcBorders>
          </w:tcPr>
          <w:p w14:paraId="3BE3E3AC" w14:textId="211CE637" w:rsidR="00AB0D68" w:rsidRPr="006C7EF3" w:rsidRDefault="00AB0D68" w:rsidP="009E17AC">
            <w:pPr>
              <w:spacing w:line="256" w:lineRule="auto"/>
              <w:jc w:val="both"/>
              <w:rPr>
                <w:rFonts w:cstheme="minorHAnsi"/>
              </w:rPr>
            </w:pPr>
            <w:r w:rsidRPr="006C7EF3">
              <w:rPr>
                <w:rFonts w:cstheme="minorHAnsi"/>
              </w:rPr>
              <w:t xml:space="preserve">« Quelles </w:t>
            </w:r>
            <w:r w:rsidR="00556BAF" w:rsidRPr="006C7EF3">
              <w:rPr>
                <w:rFonts w:cstheme="minorHAnsi"/>
              </w:rPr>
              <w:t>peuvent être les</w:t>
            </w:r>
            <w:r w:rsidRPr="006C7EF3">
              <w:rPr>
                <w:rFonts w:cstheme="minorHAnsi"/>
              </w:rPr>
              <w:t xml:space="preserve"> raisons d</w:t>
            </w:r>
            <w:r w:rsidR="00556BAF" w:rsidRPr="006C7EF3">
              <w:rPr>
                <w:rFonts w:cstheme="minorHAnsi"/>
              </w:rPr>
              <w:t>u maintien des</w:t>
            </w:r>
            <w:r w:rsidRPr="006C7EF3">
              <w:rPr>
                <w:rFonts w:cstheme="minorHAnsi"/>
              </w:rPr>
              <w:t xml:space="preserve"> consommations </w:t>
            </w:r>
            <w:r w:rsidR="00556BAF" w:rsidRPr="006C7EF3">
              <w:rPr>
                <w:rFonts w:cstheme="minorHAnsi"/>
              </w:rPr>
              <w:t xml:space="preserve">pendant la grossesse </w:t>
            </w:r>
            <w:r w:rsidRPr="006C7EF3">
              <w:rPr>
                <w:rFonts w:cstheme="minorHAnsi"/>
              </w:rPr>
              <w:t>? »</w:t>
            </w:r>
          </w:p>
        </w:tc>
      </w:tr>
      <w:tr w:rsidR="00AB0D68" w:rsidRPr="006C7EF3" w14:paraId="12697997" w14:textId="77777777" w:rsidTr="006C7EF3">
        <w:tblPrEx>
          <w:tblBorders>
            <w:top w:val="none" w:sz="0" w:space="0" w:color="auto"/>
            <w:bottom w:val="none" w:sz="0" w:space="0" w:color="auto"/>
            <w:insideH w:val="none" w:sz="0" w:space="0" w:color="auto"/>
            <w:insideV w:val="none" w:sz="0" w:space="0" w:color="auto"/>
          </w:tblBorders>
        </w:tblPrEx>
        <w:tc>
          <w:tcPr>
            <w:tcW w:w="4541" w:type="dxa"/>
            <w:tcBorders>
              <w:top w:val="dotted" w:sz="4" w:space="0" w:color="7D2A57"/>
            </w:tcBorders>
            <w:vAlign w:val="center"/>
          </w:tcPr>
          <w:p w14:paraId="52D07A91" w14:textId="77777777" w:rsidR="00AB0D68" w:rsidRPr="00131124" w:rsidRDefault="00AB0D68" w:rsidP="009E17AC">
            <w:pPr>
              <w:spacing w:line="256" w:lineRule="auto"/>
              <w:rPr>
                <w:rFonts w:cstheme="minorHAnsi"/>
                <w:b/>
                <w:color w:val="87075A"/>
                <w:sz w:val="4"/>
                <w:szCs w:val="4"/>
              </w:rPr>
            </w:pPr>
          </w:p>
        </w:tc>
        <w:tc>
          <w:tcPr>
            <w:tcW w:w="6236" w:type="dxa"/>
            <w:tcBorders>
              <w:top w:val="dotted" w:sz="4" w:space="0" w:color="7D2A57"/>
              <w:left w:val="nil"/>
            </w:tcBorders>
          </w:tcPr>
          <w:p w14:paraId="22FB0131" w14:textId="77777777" w:rsidR="00AB0D68" w:rsidRPr="006C7EF3" w:rsidRDefault="00AB0D68" w:rsidP="009E17AC">
            <w:pPr>
              <w:spacing w:line="256" w:lineRule="auto"/>
              <w:jc w:val="both"/>
              <w:rPr>
                <w:rFonts w:cstheme="minorHAnsi"/>
              </w:rPr>
            </w:pPr>
          </w:p>
        </w:tc>
      </w:tr>
      <w:tr w:rsidR="00AB0D68" w:rsidRPr="006C7EF3" w14:paraId="6D744ADB" w14:textId="77777777" w:rsidTr="006C7E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77" w:type="dxa"/>
            <w:gridSpan w:val="2"/>
            <w:tcBorders>
              <w:top w:val="nil"/>
              <w:left w:val="nil"/>
              <w:bottom w:val="nil"/>
              <w:right w:val="nil"/>
            </w:tcBorders>
            <w:shd w:val="clear" w:color="auto" w:fill="737473"/>
          </w:tcPr>
          <w:p w14:paraId="0D0E0220" w14:textId="77777777" w:rsidR="00AB0D68" w:rsidRPr="006C7EF3" w:rsidRDefault="00AB0D68" w:rsidP="009E17AC">
            <w:pPr>
              <w:rPr>
                <w:rFonts w:cstheme="minorHAnsi"/>
                <w:sz w:val="24"/>
                <w:szCs w:val="24"/>
              </w:rPr>
            </w:pPr>
            <w:r w:rsidRPr="006C7EF3">
              <w:rPr>
                <w:rFonts w:cstheme="minorHAnsi"/>
                <w:color w:val="FFFFFF" w:themeColor="background1"/>
                <w:sz w:val="24"/>
                <w:szCs w:val="24"/>
              </w:rPr>
              <w:t>Références / Documents liés</w:t>
            </w:r>
          </w:p>
        </w:tc>
      </w:tr>
    </w:tbl>
    <w:p w14:paraId="5C50F2D0" w14:textId="6093AC5F" w:rsidR="009F6E68" w:rsidRPr="006C7EF3" w:rsidRDefault="00B12041" w:rsidP="00697DC4">
      <w:pPr>
        <w:pStyle w:val="Paragraphedeliste"/>
        <w:numPr>
          <w:ilvl w:val="0"/>
          <w:numId w:val="5"/>
        </w:numPr>
        <w:spacing w:line="240" w:lineRule="auto"/>
        <w:ind w:left="284" w:hanging="284"/>
        <w:jc w:val="both"/>
        <w:rPr>
          <w:rFonts w:cstheme="minorHAnsi"/>
        </w:rPr>
      </w:pPr>
      <w:r w:rsidRPr="006C7EF3">
        <w:rPr>
          <w:rFonts w:cstheme="minorHAnsi"/>
        </w:rPr>
        <w:t>Triangle d’Olievenstein</w:t>
      </w:r>
    </w:p>
    <w:p w14:paraId="1C48B545" w14:textId="6E188424" w:rsidR="004F4935" w:rsidRDefault="00042D59" w:rsidP="00697DC4">
      <w:pPr>
        <w:pStyle w:val="Paragraphedeliste"/>
        <w:numPr>
          <w:ilvl w:val="0"/>
          <w:numId w:val="5"/>
        </w:numPr>
        <w:spacing w:line="240" w:lineRule="auto"/>
        <w:ind w:left="284" w:hanging="284"/>
        <w:jc w:val="both"/>
        <w:rPr>
          <w:rFonts w:cstheme="minorHAnsi"/>
        </w:rPr>
      </w:pPr>
      <w:hyperlink r:id="rId37" w:history="1">
        <w:r w:rsidR="004F4935" w:rsidRPr="00131124">
          <w:rPr>
            <w:rStyle w:val="Lienhypertexte"/>
            <w:rFonts w:cstheme="minorHAnsi"/>
          </w:rPr>
          <w:t>Fédération addiction </w:t>
        </w:r>
      </w:hyperlink>
      <w:r w:rsidR="004F4935" w:rsidRPr="006C7EF3">
        <w:rPr>
          <w:rFonts w:cstheme="minorHAnsi"/>
        </w:rPr>
        <w:t xml:space="preserve">: </w:t>
      </w:r>
      <w:hyperlink r:id="rId38" w:history="1">
        <w:r w:rsidR="00131124" w:rsidRPr="00131124">
          <w:rPr>
            <w:rStyle w:val="Lienhypertexte"/>
            <w:rFonts w:cstheme="minorHAnsi"/>
          </w:rPr>
          <w:t>MOOC 6 clés sur les addictions pour découvrir un langage commun et comment agir</w:t>
        </w:r>
      </w:hyperlink>
    </w:p>
    <w:p w14:paraId="3D924952" w14:textId="73FC4365" w:rsidR="00131124" w:rsidRPr="006C7EF3" w:rsidRDefault="00131124" w:rsidP="00697DC4">
      <w:pPr>
        <w:pStyle w:val="Paragraphedeliste"/>
        <w:numPr>
          <w:ilvl w:val="0"/>
          <w:numId w:val="5"/>
        </w:numPr>
        <w:spacing w:line="240" w:lineRule="auto"/>
        <w:ind w:left="284" w:hanging="284"/>
        <w:jc w:val="both"/>
        <w:rPr>
          <w:rFonts w:cstheme="minorHAnsi"/>
        </w:rPr>
      </w:pPr>
      <w:r>
        <w:rPr>
          <w:rFonts w:cstheme="minorHAnsi"/>
        </w:rPr>
        <w:t xml:space="preserve">Intervenir Addictions : </w:t>
      </w:r>
      <w:hyperlink r:id="rId39" w:history="1">
        <w:r w:rsidRPr="00131124">
          <w:rPr>
            <w:rStyle w:val="Lienhypertexte"/>
            <w:rFonts w:cstheme="minorHAnsi"/>
          </w:rPr>
          <w:t>Niveaux d’usage de substances psychoactives</w:t>
        </w:r>
      </w:hyperlink>
    </w:p>
    <w:p w14:paraId="28864C43" w14:textId="5B61EC84" w:rsidR="00B64A0E" w:rsidRPr="006C7EF3" w:rsidRDefault="00042D59" w:rsidP="000E3AEA">
      <w:pPr>
        <w:pStyle w:val="Paragraphedeliste"/>
        <w:numPr>
          <w:ilvl w:val="0"/>
          <w:numId w:val="5"/>
        </w:numPr>
        <w:ind w:left="284" w:hanging="284"/>
        <w:jc w:val="both"/>
        <w:rPr>
          <w:rFonts w:cstheme="minorHAnsi"/>
        </w:rPr>
      </w:pPr>
      <w:hyperlink r:id="rId40" w:history="1">
        <w:r w:rsidR="00B64A0E" w:rsidRPr="00AE2FC2">
          <w:rPr>
            <w:rStyle w:val="Lienhypertexte"/>
            <w:rFonts w:cstheme="minorHAnsi"/>
          </w:rPr>
          <w:t>Réseau sécurité naissance</w:t>
        </w:r>
      </w:hyperlink>
      <w:r w:rsidR="00B64A0E" w:rsidRPr="006C7EF3">
        <w:rPr>
          <w:rFonts w:cstheme="minorHAnsi"/>
        </w:rPr>
        <w:t xml:space="preserve"> </w:t>
      </w:r>
      <w:hyperlink r:id="rId41" w:history="1">
        <w:r w:rsidR="00AE2FC2" w:rsidRPr="00AE2FC2">
          <w:rPr>
            <w:rStyle w:val="Lienhypertexte"/>
          </w:rPr>
          <w:t>Grossesse et Toxicomanies – Facteurs de vulnérabilité et de protection – page 4</w:t>
        </w:r>
      </w:hyperlink>
    </w:p>
    <w:p w14:paraId="2923AA82" w14:textId="780FE59D" w:rsidR="00B64A0E" w:rsidRPr="00131124" w:rsidRDefault="00B64A0E" w:rsidP="00B64A0E">
      <w:pPr>
        <w:pStyle w:val="Paragraphedeliste"/>
        <w:numPr>
          <w:ilvl w:val="0"/>
          <w:numId w:val="5"/>
        </w:numPr>
        <w:spacing w:line="240" w:lineRule="auto"/>
        <w:ind w:left="284" w:hanging="284"/>
        <w:jc w:val="both"/>
        <w:rPr>
          <w:rFonts w:cstheme="minorHAnsi"/>
        </w:rPr>
      </w:pPr>
      <w:r w:rsidRPr="00131124">
        <w:rPr>
          <w:rFonts w:cstheme="minorHAnsi"/>
        </w:rPr>
        <w:t>STOP</w:t>
      </w:r>
      <w:r w:rsidR="006E3009" w:rsidRPr="00131124">
        <w:rPr>
          <w:rFonts w:cstheme="minorHAnsi"/>
        </w:rPr>
        <w:t xml:space="preserve">-Alcool </w:t>
      </w:r>
      <w:r w:rsidRPr="00131124">
        <w:rPr>
          <w:rFonts w:cstheme="minorHAnsi"/>
        </w:rPr>
        <w:t xml:space="preserve">: </w:t>
      </w:r>
      <w:hyperlink r:id="rId42" w:history="1">
        <w:r w:rsidR="00131124" w:rsidRPr="00131124">
          <w:rPr>
            <w:rStyle w:val="Lienhypertexte"/>
            <w:rFonts w:cstheme="minorHAnsi"/>
          </w:rPr>
          <w:t>Boire pour faire face…Mais pourquoi consomme-t-on de l’alcool</w:t>
        </w:r>
      </w:hyperlink>
    </w:p>
    <w:p w14:paraId="641A5C9F" w14:textId="081CC36C" w:rsidR="000E3AEA" w:rsidRPr="00281C6B" w:rsidRDefault="00B64A0E" w:rsidP="000E3AEA">
      <w:pPr>
        <w:pStyle w:val="Paragraphedeliste"/>
        <w:numPr>
          <w:ilvl w:val="0"/>
          <w:numId w:val="5"/>
        </w:numPr>
        <w:spacing w:line="240" w:lineRule="auto"/>
        <w:ind w:left="284" w:hanging="284"/>
        <w:jc w:val="both"/>
        <w:rPr>
          <w:rFonts w:cstheme="minorHAnsi"/>
          <w:u w:val="single"/>
        </w:rPr>
      </w:pPr>
      <w:r w:rsidRPr="006C7EF3">
        <w:rPr>
          <w:rFonts w:cstheme="minorHAnsi"/>
        </w:rPr>
        <w:t>GROSSESSE ET ACC</w:t>
      </w:r>
      <w:r w:rsidR="00995C20">
        <w:rPr>
          <w:rFonts w:cstheme="minorHAnsi"/>
        </w:rPr>
        <w:t>UE</w:t>
      </w:r>
      <w:r w:rsidRPr="006C7EF3">
        <w:rPr>
          <w:rFonts w:cstheme="minorHAnsi"/>
        </w:rPr>
        <w:t>IL DE L’ENFANT-Fiche action n°7 : la consommation de substances psychoactives</w:t>
      </w:r>
    </w:p>
    <w:p w14:paraId="1F3609DC" w14:textId="0D71D432" w:rsidR="000E3AEA" w:rsidRPr="00131124" w:rsidRDefault="00F50778" w:rsidP="001B7FAD">
      <w:pPr>
        <w:pStyle w:val="Paragraphedeliste"/>
        <w:numPr>
          <w:ilvl w:val="0"/>
          <w:numId w:val="5"/>
        </w:numPr>
        <w:spacing w:line="240" w:lineRule="auto"/>
        <w:ind w:left="284" w:hanging="284"/>
        <w:jc w:val="both"/>
        <w:rPr>
          <w:rFonts w:cstheme="minorHAnsi"/>
          <w:lang w:val="it-IT"/>
        </w:rPr>
      </w:pPr>
      <w:r w:rsidRPr="00131124">
        <w:rPr>
          <w:rFonts w:cstheme="minorHAnsi"/>
          <w:shd w:val="clear" w:color="auto" w:fill="FFFFFF"/>
        </w:rPr>
        <w:lastRenderedPageBreak/>
        <w:t>« </w:t>
      </w:r>
      <w:hyperlink r:id="rId43" w:history="1">
        <w:r w:rsidRPr="00131124">
          <w:rPr>
            <w:rStyle w:val="Lienhypertexte"/>
            <w:rFonts w:cstheme="minorHAnsi"/>
            <w:shd w:val="clear" w:color="auto" w:fill="FFFFFF"/>
          </w:rPr>
          <w:t>8. Assuétudes, facteurs de comorbidité ? </w:t>
        </w:r>
      </w:hyperlink>
      <w:r w:rsidRPr="00131124">
        <w:rPr>
          <w:rFonts w:cstheme="minorHAnsi"/>
          <w:shd w:val="clear" w:color="auto" w:fill="FFFFFF"/>
        </w:rPr>
        <w:t>»</w:t>
      </w:r>
      <w:r w:rsidR="00457486">
        <w:rPr>
          <w:rFonts w:cstheme="minorHAnsi"/>
          <w:shd w:val="clear" w:color="auto" w:fill="FFFFFF"/>
        </w:rPr>
        <w:t xml:space="preserve"> Manuelle Epiney</w:t>
      </w:r>
      <w:r w:rsidRPr="00131124">
        <w:rPr>
          <w:rFonts w:cstheme="minorHAnsi"/>
          <w:shd w:val="clear" w:color="auto" w:fill="FFFFFF"/>
        </w:rPr>
        <w:t>, dans : Luc Roegiers éd., </w:t>
      </w:r>
      <w:r w:rsidRPr="00131124">
        <w:rPr>
          <w:rFonts w:cstheme="minorHAnsi"/>
          <w:i/>
          <w:iCs/>
          <w:shd w:val="clear" w:color="auto" w:fill="FFFFFF"/>
        </w:rPr>
        <w:t>Stress et grossesse. Quelle prévention pour quel risque</w:t>
      </w:r>
      <w:r w:rsidR="006E3009" w:rsidRPr="00131124">
        <w:rPr>
          <w:rFonts w:cstheme="minorHAnsi"/>
          <w:i/>
          <w:iCs/>
          <w:shd w:val="clear" w:color="auto" w:fill="FFFFFF"/>
        </w:rPr>
        <w:t xml:space="preserve"> ?</w:t>
      </w:r>
      <w:r w:rsidR="006E3009" w:rsidRPr="00131124">
        <w:rPr>
          <w:rFonts w:cstheme="minorHAnsi"/>
          <w:shd w:val="clear" w:color="auto" w:fill="FFFFFF"/>
        </w:rPr>
        <w:t xml:space="preserve"> Toulouse</w:t>
      </w:r>
      <w:r w:rsidRPr="00131124">
        <w:rPr>
          <w:rFonts w:cstheme="minorHAnsi"/>
          <w:shd w:val="clear" w:color="auto" w:fill="FFFFFF"/>
        </w:rPr>
        <w:t xml:space="preserve">, Érès, « Prévention en maternité », 2011, p. 83-89. </w:t>
      </w:r>
      <w:r w:rsidRPr="00131124">
        <w:rPr>
          <w:rFonts w:cstheme="minorHAnsi"/>
          <w:shd w:val="clear" w:color="auto" w:fill="FFFFFF"/>
          <w:lang w:val="it-IT"/>
        </w:rPr>
        <w:t>DOI : 10.3917/eres.roegi.2011.01.0083.</w:t>
      </w:r>
      <w:r w:rsidR="000E3AEA" w:rsidRPr="00131124">
        <w:rPr>
          <w:rFonts w:cstheme="minorHAnsi"/>
          <w:lang w:val="it-IT"/>
        </w:rPr>
        <w:br w:type="page"/>
      </w:r>
    </w:p>
    <w:p w14:paraId="155A0EC2" w14:textId="77777777" w:rsidR="00AB0D68" w:rsidRPr="00281C6B" w:rsidRDefault="00AB0D68" w:rsidP="00AB0D68">
      <w:pPr>
        <w:rPr>
          <w:rFonts w:cstheme="minorHAnsi"/>
          <w:lang w:val="it-IT"/>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835"/>
      </w:tblGrid>
      <w:tr w:rsidR="00D027DC" w:rsidRPr="00AE2FC2" w14:paraId="540981F8" w14:textId="77777777" w:rsidTr="00774F16">
        <w:trPr>
          <w:trHeight w:val="567"/>
        </w:trPr>
        <w:tc>
          <w:tcPr>
            <w:tcW w:w="7938" w:type="dxa"/>
            <w:tcBorders>
              <w:top w:val="single" w:sz="18" w:space="0" w:color="87075A"/>
              <w:bottom w:val="dotted" w:sz="4" w:space="0" w:color="7D2A57"/>
              <w:right w:val="dotted" w:sz="4" w:space="0" w:color="7D2A57"/>
            </w:tcBorders>
            <w:vAlign w:val="center"/>
          </w:tcPr>
          <w:p w14:paraId="12DB4752" w14:textId="7721F3BA" w:rsidR="00D027DC" w:rsidRPr="006C7EF3" w:rsidRDefault="00B12041" w:rsidP="00774F16">
            <w:pPr>
              <w:rPr>
                <w:rFonts w:cstheme="minorHAnsi"/>
                <w:b/>
                <w:smallCaps/>
                <w:sz w:val="32"/>
                <w:szCs w:val="32"/>
              </w:rPr>
            </w:pPr>
            <w:r w:rsidRPr="006C7EF3">
              <w:rPr>
                <w:rFonts w:cstheme="minorHAnsi"/>
                <w:b/>
                <w:smallCaps/>
                <w:sz w:val="32"/>
                <w:szCs w:val="32"/>
              </w:rPr>
              <w:t>3. Être à l’aise avec les notions de dépendances et usages à risques</w:t>
            </w:r>
          </w:p>
        </w:tc>
        <w:tc>
          <w:tcPr>
            <w:tcW w:w="2835" w:type="dxa"/>
            <w:tcBorders>
              <w:top w:val="single" w:sz="18" w:space="0" w:color="87075A"/>
              <w:left w:val="dotted" w:sz="4" w:space="0" w:color="7D2A57"/>
              <w:bottom w:val="dotted" w:sz="4" w:space="0" w:color="7D2A57"/>
            </w:tcBorders>
          </w:tcPr>
          <w:p w14:paraId="014BCD24" w14:textId="3886CC3A" w:rsidR="00D027DC" w:rsidRPr="00281C6B" w:rsidRDefault="00066732" w:rsidP="002E649C">
            <w:pPr>
              <w:rPr>
                <w:rFonts w:cstheme="minorHAnsi"/>
                <w:b/>
                <w:sz w:val="26"/>
                <w:szCs w:val="26"/>
                <w:lang w:val="it-IT"/>
              </w:rPr>
            </w:pPr>
            <w:r w:rsidRPr="00281C6B">
              <w:rPr>
                <w:rFonts w:cstheme="minorHAnsi"/>
                <w:b/>
                <w:sz w:val="26"/>
                <w:szCs w:val="26"/>
                <w:lang w:val="it-IT"/>
              </w:rPr>
              <w:t>RPIB Alcool - Tabac - Cannabis - Périnatalité</w:t>
            </w:r>
          </w:p>
        </w:tc>
      </w:tr>
      <w:tr w:rsidR="00D027DC" w:rsidRPr="006C7EF3" w14:paraId="2789AD93" w14:textId="77777777" w:rsidTr="00E603A9">
        <w:trPr>
          <w:trHeight w:val="567"/>
        </w:trPr>
        <w:tc>
          <w:tcPr>
            <w:tcW w:w="10773" w:type="dxa"/>
            <w:gridSpan w:val="2"/>
            <w:tcBorders>
              <w:top w:val="dotted" w:sz="4" w:space="0" w:color="7D2A57"/>
              <w:bottom w:val="single" w:sz="18" w:space="0" w:color="87075A"/>
            </w:tcBorders>
            <w:vAlign w:val="center"/>
          </w:tcPr>
          <w:p w14:paraId="0BCBE12A" w14:textId="38B2D37A" w:rsidR="00D027DC" w:rsidRPr="006C7EF3" w:rsidRDefault="00D027DC" w:rsidP="00706FD5">
            <w:pPr>
              <w:pStyle w:val="Paragraphedeliste"/>
              <w:numPr>
                <w:ilvl w:val="0"/>
                <w:numId w:val="23"/>
              </w:numPr>
              <w:rPr>
                <w:rFonts w:cstheme="minorHAnsi"/>
                <w:b/>
                <w:bCs/>
                <w:color w:val="87075A"/>
                <w:sz w:val="28"/>
                <w:szCs w:val="28"/>
              </w:rPr>
            </w:pPr>
            <w:r w:rsidRPr="006C7EF3">
              <w:rPr>
                <w:rFonts w:cstheme="minorHAnsi"/>
                <w:b/>
                <w:bCs/>
                <w:color w:val="87075A"/>
                <w:sz w:val="28"/>
                <w:szCs w:val="28"/>
              </w:rPr>
              <w:t xml:space="preserve">Les </w:t>
            </w:r>
            <w:r w:rsidR="0011381B" w:rsidRPr="006C7EF3">
              <w:rPr>
                <w:rFonts w:cstheme="minorHAnsi"/>
                <w:b/>
                <w:bCs/>
                <w:color w:val="87075A"/>
                <w:sz w:val="28"/>
                <w:szCs w:val="28"/>
              </w:rPr>
              <w:t>conséquence</w:t>
            </w:r>
            <w:r w:rsidRPr="006C7EF3">
              <w:rPr>
                <w:rFonts w:cstheme="minorHAnsi"/>
                <w:b/>
                <w:bCs/>
                <w:color w:val="87075A"/>
                <w:sz w:val="28"/>
                <w:szCs w:val="28"/>
              </w:rPr>
              <w:t>s liées aux différents produits</w:t>
            </w:r>
          </w:p>
        </w:tc>
      </w:tr>
    </w:tbl>
    <w:p w14:paraId="67D4A569" w14:textId="77777777" w:rsidR="00D027DC" w:rsidRPr="006C7EF3" w:rsidRDefault="00D027DC" w:rsidP="00D027DC">
      <w:pPr>
        <w:rPr>
          <w:rFonts w:cstheme="minorHAnsi"/>
          <w:b/>
          <w:bCs/>
          <w:color w:val="87075A"/>
          <w:sz w:val="10"/>
          <w:szCs w:val="10"/>
        </w:rPr>
      </w:pPr>
    </w:p>
    <w:p w14:paraId="63DA9225" w14:textId="77777777" w:rsidR="00D027DC" w:rsidRPr="006C7EF3" w:rsidRDefault="00D027DC" w:rsidP="00D027DC">
      <w:pPr>
        <w:rPr>
          <w:rFonts w:cstheme="minorHAnsi"/>
          <w:b/>
          <w:bCs/>
          <w:color w:val="87075A"/>
          <w:sz w:val="10"/>
          <w:szCs w:val="10"/>
        </w:rPr>
      </w:pPr>
    </w:p>
    <w:tbl>
      <w:tblPr>
        <w:tblStyle w:val="Grilledutableau"/>
        <w:tblW w:w="0" w:type="auto"/>
        <w:tblLook w:val="04A0" w:firstRow="1" w:lastRow="0" w:firstColumn="1" w:lastColumn="0" w:noHBand="0" w:noVBand="1"/>
      </w:tblPr>
      <w:tblGrid>
        <w:gridCol w:w="4531"/>
        <w:gridCol w:w="6218"/>
      </w:tblGrid>
      <w:tr w:rsidR="00D027DC" w:rsidRPr="006C7EF3" w14:paraId="6B294069" w14:textId="77777777" w:rsidTr="00425695">
        <w:tc>
          <w:tcPr>
            <w:tcW w:w="4531" w:type="dxa"/>
            <w:tcBorders>
              <w:top w:val="nil"/>
              <w:left w:val="single" w:sz="18" w:space="0" w:color="87075A"/>
              <w:bottom w:val="nil"/>
              <w:right w:val="single" w:sz="18" w:space="0" w:color="87075A"/>
            </w:tcBorders>
          </w:tcPr>
          <w:p w14:paraId="53258FF3" w14:textId="77777777" w:rsidR="00D027DC" w:rsidRPr="006C7EF3" w:rsidRDefault="00D027DC" w:rsidP="009E17AC">
            <w:pPr>
              <w:rPr>
                <w:rFonts w:cstheme="minorHAnsi"/>
                <w:b/>
                <w:bCs/>
                <w:sz w:val="24"/>
                <w:szCs w:val="24"/>
              </w:rPr>
            </w:pPr>
            <w:r w:rsidRPr="006C7EF3">
              <w:rPr>
                <w:rFonts w:cstheme="minorHAnsi"/>
                <w:b/>
                <w:bCs/>
                <w:color w:val="87075A"/>
                <w:sz w:val="24"/>
                <w:szCs w:val="24"/>
              </w:rPr>
              <w:t>Notes pour l’animateur</w:t>
            </w:r>
          </w:p>
        </w:tc>
        <w:tc>
          <w:tcPr>
            <w:tcW w:w="6219" w:type="dxa"/>
            <w:tcBorders>
              <w:top w:val="nil"/>
              <w:left w:val="single" w:sz="18" w:space="0" w:color="87075A"/>
              <w:bottom w:val="nil"/>
              <w:right w:val="nil"/>
            </w:tcBorders>
          </w:tcPr>
          <w:p w14:paraId="63103671" w14:textId="77777777" w:rsidR="00D027DC" w:rsidRPr="006C7EF3" w:rsidRDefault="00D027DC" w:rsidP="009E17AC">
            <w:pPr>
              <w:rPr>
                <w:rFonts w:cstheme="minorHAnsi"/>
                <w:b/>
                <w:bCs/>
                <w:color w:val="87075A"/>
                <w:sz w:val="24"/>
                <w:szCs w:val="24"/>
              </w:rPr>
            </w:pPr>
            <w:r w:rsidRPr="006C7EF3">
              <w:rPr>
                <w:rFonts w:cstheme="minorHAnsi"/>
                <w:b/>
                <w:bCs/>
                <w:color w:val="87075A"/>
                <w:sz w:val="24"/>
                <w:szCs w:val="24"/>
              </w:rPr>
              <w:t>Objectifs</w:t>
            </w:r>
          </w:p>
          <w:p w14:paraId="00056CBD" w14:textId="77777777" w:rsidR="00D027DC" w:rsidRPr="006C7EF3" w:rsidRDefault="00D027DC" w:rsidP="009E17AC">
            <w:pPr>
              <w:rPr>
                <w:rFonts w:cstheme="minorHAnsi"/>
              </w:rPr>
            </w:pPr>
          </w:p>
        </w:tc>
      </w:tr>
      <w:tr w:rsidR="00D027DC" w:rsidRPr="006C7EF3" w14:paraId="06B871B3" w14:textId="77777777" w:rsidTr="00425695">
        <w:tc>
          <w:tcPr>
            <w:tcW w:w="4531" w:type="dxa"/>
            <w:tcBorders>
              <w:top w:val="nil"/>
              <w:left w:val="single" w:sz="18" w:space="0" w:color="87075A"/>
              <w:bottom w:val="nil"/>
              <w:right w:val="single" w:sz="18" w:space="0" w:color="87075A"/>
            </w:tcBorders>
          </w:tcPr>
          <w:p w14:paraId="74F1A9FC" w14:textId="77777777" w:rsidR="00D027DC" w:rsidRPr="006C7EF3" w:rsidRDefault="00B40136" w:rsidP="009E17AC">
            <w:pPr>
              <w:jc w:val="both"/>
              <w:rPr>
                <w:rFonts w:cstheme="minorHAnsi"/>
              </w:rPr>
            </w:pPr>
            <w:r w:rsidRPr="006C7EF3">
              <w:rPr>
                <w:rFonts w:cstheme="minorHAnsi"/>
              </w:rPr>
              <w:t>A aborder avec les professionnels de santé de façon plus approfondie</w:t>
            </w:r>
          </w:p>
          <w:p w14:paraId="2435EB5C" w14:textId="68AEC098" w:rsidR="00543515" w:rsidRPr="006C7EF3" w:rsidRDefault="00543515" w:rsidP="009E17AC">
            <w:pPr>
              <w:jc w:val="both"/>
              <w:rPr>
                <w:rFonts w:cstheme="minorHAnsi"/>
              </w:rPr>
            </w:pPr>
            <w:r w:rsidRPr="006C7EF3">
              <w:rPr>
                <w:rFonts w:cstheme="minorHAnsi"/>
              </w:rPr>
              <w:t xml:space="preserve">La mise en avant des bénéfices à l’arrêt des consommations des différents produits psychoactifs sur la santé de la femme et du fœtus est un message important pour sensibiliser </w:t>
            </w:r>
            <w:r w:rsidR="00E97B0C" w:rsidRPr="006C7EF3">
              <w:rPr>
                <w:rFonts w:cstheme="minorHAnsi"/>
              </w:rPr>
              <w:t>la femme en désir de grossesse</w:t>
            </w:r>
            <w:r w:rsidR="007D05A8" w:rsidRPr="006C7EF3">
              <w:rPr>
                <w:rFonts w:cstheme="minorHAnsi"/>
              </w:rPr>
              <w:t>.</w:t>
            </w:r>
          </w:p>
          <w:p w14:paraId="131F8540" w14:textId="77777777" w:rsidR="007D05A8" w:rsidRPr="006C7EF3" w:rsidRDefault="007D05A8" w:rsidP="009E17AC">
            <w:pPr>
              <w:jc w:val="both"/>
              <w:rPr>
                <w:rFonts w:cstheme="minorHAnsi"/>
              </w:rPr>
            </w:pPr>
          </w:p>
          <w:p w14:paraId="2898ED5D" w14:textId="5A06FF9D" w:rsidR="007D05A8" w:rsidRPr="006C7EF3" w:rsidRDefault="007D05A8" w:rsidP="009E17AC">
            <w:pPr>
              <w:jc w:val="both"/>
              <w:rPr>
                <w:rFonts w:cstheme="minorHAnsi"/>
              </w:rPr>
            </w:pPr>
            <w:r w:rsidRPr="006C7EF3">
              <w:rPr>
                <w:rFonts w:cstheme="minorHAnsi"/>
              </w:rPr>
              <w:t>Pour plus d’informations d’ordre général sur les conséquences des consommations des 3 produits, se référer au module 3 RPIB Alcool-Tabac-cannabis</w:t>
            </w:r>
          </w:p>
        </w:tc>
        <w:tc>
          <w:tcPr>
            <w:tcW w:w="6219" w:type="dxa"/>
            <w:tcBorders>
              <w:top w:val="nil"/>
              <w:left w:val="single" w:sz="18" w:space="0" w:color="87075A"/>
              <w:bottom w:val="nil"/>
              <w:right w:val="nil"/>
            </w:tcBorders>
          </w:tcPr>
          <w:p w14:paraId="3627CAC7" w14:textId="599EA9BD" w:rsidR="00B40136" w:rsidRDefault="00B40136" w:rsidP="00706FD5">
            <w:pPr>
              <w:pStyle w:val="Paragraphedeliste"/>
              <w:numPr>
                <w:ilvl w:val="0"/>
                <w:numId w:val="6"/>
              </w:numPr>
              <w:spacing w:line="256" w:lineRule="auto"/>
              <w:rPr>
                <w:rFonts w:cstheme="minorHAnsi"/>
              </w:rPr>
            </w:pPr>
            <w:r w:rsidRPr="006C7EF3">
              <w:rPr>
                <w:rFonts w:cstheme="minorHAnsi"/>
              </w:rPr>
              <w:t xml:space="preserve">Compléter les connaissances sur </w:t>
            </w:r>
            <w:r w:rsidR="000E3BB3" w:rsidRPr="006C7EF3">
              <w:rPr>
                <w:rFonts w:cstheme="minorHAnsi"/>
              </w:rPr>
              <w:t>l’impact</w:t>
            </w:r>
            <w:r w:rsidR="00E916A8">
              <w:rPr>
                <w:rFonts w:cstheme="minorHAnsi"/>
              </w:rPr>
              <w:t xml:space="preserve"> sanitaire</w:t>
            </w:r>
            <w:r w:rsidR="000E3BB3" w:rsidRPr="006C7EF3">
              <w:rPr>
                <w:rFonts w:cstheme="minorHAnsi"/>
              </w:rPr>
              <w:t xml:space="preserve"> de la consommation des produits </w:t>
            </w:r>
            <w:r w:rsidRPr="006C7EF3">
              <w:rPr>
                <w:rFonts w:cstheme="minorHAnsi"/>
              </w:rPr>
              <w:t>alcool</w:t>
            </w:r>
            <w:r w:rsidR="000E3BB3" w:rsidRPr="006C7EF3">
              <w:rPr>
                <w:rFonts w:cstheme="minorHAnsi"/>
              </w:rPr>
              <w:t xml:space="preserve"> -</w:t>
            </w:r>
            <w:r w:rsidRPr="006C7EF3">
              <w:rPr>
                <w:rFonts w:cstheme="minorHAnsi"/>
              </w:rPr>
              <w:t xml:space="preserve"> tabac et cannabis</w:t>
            </w:r>
            <w:r w:rsidR="000E3BB3" w:rsidRPr="006C7EF3">
              <w:rPr>
                <w:rFonts w:cstheme="minorHAnsi"/>
              </w:rPr>
              <w:t xml:space="preserve"> sur</w:t>
            </w:r>
            <w:r w:rsidR="00556BAF" w:rsidRPr="006C7EF3">
              <w:rPr>
                <w:rFonts w:cstheme="minorHAnsi"/>
              </w:rPr>
              <w:t xml:space="preserve"> </w:t>
            </w:r>
            <w:r w:rsidR="008B256D" w:rsidRPr="006C7EF3">
              <w:rPr>
                <w:rFonts w:cstheme="minorHAnsi"/>
              </w:rPr>
              <w:t xml:space="preserve">la santé </w:t>
            </w:r>
            <w:r w:rsidR="00DB33A5" w:rsidRPr="006C7EF3">
              <w:rPr>
                <w:rFonts w:cstheme="minorHAnsi"/>
              </w:rPr>
              <w:t>des femmes</w:t>
            </w:r>
            <w:r w:rsidR="0029640E" w:rsidRPr="006C7EF3">
              <w:rPr>
                <w:rFonts w:cstheme="minorHAnsi"/>
              </w:rPr>
              <w:t>, la</w:t>
            </w:r>
            <w:r w:rsidR="000E3BB3" w:rsidRPr="006C7EF3">
              <w:rPr>
                <w:rFonts w:cstheme="minorHAnsi"/>
              </w:rPr>
              <w:t xml:space="preserve"> grossesse, le fœtus et l’enfant à naitre</w:t>
            </w:r>
          </w:p>
          <w:p w14:paraId="305D58A4" w14:textId="72ECA521" w:rsidR="00E916A8" w:rsidRPr="006C7EF3" w:rsidRDefault="00E916A8" w:rsidP="00706FD5">
            <w:pPr>
              <w:pStyle w:val="Paragraphedeliste"/>
              <w:numPr>
                <w:ilvl w:val="0"/>
                <w:numId w:val="6"/>
              </w:numPr>
              <w:spacing w:line="256" w:lineRule="auto"/>
              <w:rPr>
                <w:rFonts w:cstheme="minorHAnsi"/>
              </w:rPr>
            </w:pPr>
            <w:r w:rsidRPr="006C7EF3">
              <w:rPr>
                <w:rFonts w:cstheme="minorHAnsi"/>
              </w:rPr>
              <w:t>Compléter les connaissances sur</w:t>
            </w:r>
            <w:r>
              <w:rPr>
                <w:rFonts w:cstheme="minorHAnsi"/>
              </w:rPr>
              <w:t xml:space="preserve"> les conséquences sociales et judicaires des consommations d’alcool et de cannabis</w:t>
            </w:r>
          </w:p>
          <w:p w14:paraId="40556A88" w14:textId="77777777" w:rsidR="00B005EC" w:rsidRDefault="00B40136" w:rsidP="00B005EC">
            <w:pPr>
              <w:pStyle w:val="Paragraphedeliste"/>
              <w:numPr>
                <w:ilvl w:val="0"/>
                <w:numId w:val="6"/>
              </w:numPr>
              <w:jc w:val="both"/>
              <w:rPr>
                <w:rFonts w:cstheme="minorHAnsi"/>
              </w:rPr>
            </w:pPr>
            <w:r w:rsidRPr="006C7EF3">
              <w:rPr>
                <w:rFonts w:cstheme="minorHAnsi"/>
              </w:rPr>
              <w:t>Se sentir plus légitime car plus outillé</w:t>
            </w:r>
          </w:p>
          <w:p w14:paraId="0DD6DBBC" w14:textId="478B4051" w:rsidR="00B005EC" w:rsidRPr="00B005EC" w:rsidRDefault="00B005EC" w:rsidP="00B005EC">
            <w:pPr>
              <w:ind w:left="360"/>
              <w:jc w:val="both"/>
              <w:rPr>
                <w:rFonts w:cstheme="minorHAnsi"/>
              </w:rPr>
            </w:pPr>
          </w:p>
        </w:tc>
      </w:tr>
    </w:tbl>
    <w:p w14:paraId="6CEE8E8E" w14:textId="77777777" w:rsidR="00D027DC" w:rsidRPr="006C7EF3" w:rsidRDefault="00D027DC" w:rsidP="00D027DC">
      <w:pPr>
        <w:rPr>
          <w:rFonts w:cstheme="minorHAnsi"/>
          <w:sz w:val="4"/>
          <w:szCs w:val="4"/>
        </w:rPr>
      </w:pPr>
    </w:p>
    <w:p w14:paraId="16DFD613" w14:textId="77777777" w:rsidR="00D027DC" w:rsidRPr="006C7EF3" w:rsidRDefault="00D027DC" w:rsidP="00D027DC">
      <w:pPr>
        <w:rPr>
          <w:rFonts w:cstheme="minorHAnsi"/>
          <w:sz w:val="4"/>
          <w:szCs w:val="4"/>
        </w:rPr>
      </w:pPr>
    </w:p>
    <w:tbl>
      <w:tblPr>
        <w:tblStyle w:val="Grilledutableau"/>
        <w:tblW w:w="0" w:type="auto"/>
        <w:tblLook w:val="04A0" w:firstRow="1" w:lastRow="0" w:firstColumn="1" w:lastColumn="0" w:noHBand="0" w:noVBand="1"/>
      </w:tblPr>
      <w:tblGrid>
        <w:gridCol w:w="10772"/>
      </w:tblGrid>
      <w:tr w:rsidR="00D027DC" w:rsidRPr="006C7EF3" w14:paraId="1FB937BD" w14:textId="77777777" w:rsidTr="00425695">
        <w:trPr>
          <w:trHeight w:val="340"/>
        </w:trPr>
        <w:tc>
          <w:tcPr>
            <w:tcW w:w="10773" w:type="dxa"/>
            <w:tcBorders>
              <w:top w:val="nil"/>
              <w:left w:val="nil"/>
              <w:bottom w:val="nil"/>
              <w:right w:val="nil"/>
            </w:tcBorders>
            <w:shd w:val="clear" w:color="auto" w:fill="737473"/>
          </w:tcPr>
          <w:p w14:paraId="24244D61" w14:textId="77777777" w:rsidR="00D027DC" w:rsidRPr="006C7EF3" w:rsidRDefault="00D027DC" w:rsidP="009E17AC">
            <w:pPr>
              <w:rPr>
                <w:rFonts w:cstheme="minorHAnsi"/>
                <w:sz w:val="24"/>
                <w:szCs w:val="24"/>
              </w:rPr>
            </w:pPr>
            <w:r w:rsidRPr="006C7EF3">
              <w:rPr>
                <w:rFonts w:cstheme="minorHAnsi"/>
                <w:color w:val="FFFFFF" w:themeColor="background1"/>
                <w:sz w:val="24"/>
                <w:szCs w:val="24"/>
              </w:rPr>
              <w:t>Contenu</w:t>
            </w:r>
          </w:p>
        </w:tc>
      </w:tr>
    </w:tbl>
    <w:p w14:paraId="1F9C1BAA" w14:textId="77777777" w:rsidR="00D027DC" w:rsidRPr="006C7EF3" w:rsidRDefault="00D027DC" w:rsidP="00D027DC">
      <w:pPr>
        <w:jc w:val="both"/>
        <w:rPr>
          <w:rFonts w:cstheme="min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36"/>
      </w:tblGrid>
      <w:tr w:rsidR="00D027DC" w:rsidRPr="006C7EF3" w14:paraId="5B7021E5" w14:textId="77777777" w:rsidTr="00597779">
        <w:trPr>
          <w:trHeight w:val="6239"/>
        </w:trPr>
        <w:tc>
          <w:tcPr>
            <w:tcW w:w="4536" w:type="dxa"/>
            <w:tcBorders>
              <w:top w:val="dotted" w:sz="4" w:space="0" w:color="7D2A57"/>
              <w:bottom w:val="dotted" w:sz="4" w:space="0" w:color="87075A"/>
              <w:right w:val="single" w:sz="18" w:space="0" w:color="87075A"/>
            </w:tcBorders>
            <w:vAlign w:val="center"/>
          </w:tcPr>
          <w:p w14:paraId="1727B2EC" w14:textId="0FEA1875" w:rsidR="00415A9A" w:rsidRPr="006C7EF3" w:rsidRDefault="0011381B" w:rsidP="009E17AC">
            <w:pPr>
              <w:rPr>
                <w:rFonts w:cstheme="minorHAnsi"/>
                <w:b/>
                <w:color w:val="87075A"/>
              </w:rPr>
            </w:pPr>
            <w:r w:rsidRPr="006C7EF3">
              <w:rPr>
                <w:rFonts w:cstheme="minorHAnsi"/>
                <w:b/>
                <w:color w:val="87075A"/>
              </w:rPr>
              <w:t>Consommation</w:t>
            </w:r>
            <w:r w:rsidR="00EA12C7" w:rsidRPr="006C7EF3">
              <w:rPr>
                <w:rFonts w:cstheme="minorHAnsi"/>
                <w:b/>
                <w:color w:val="87075A"/>
              </w:rPr>
              <w:t>_a</w:t>
            </w:r>
            <w:r w:rsidR="00B40136" w:rsidRPr="006C7EF3">
              <w:rPr>
                <w:rFonts w:cstheme="minorHAnsi"/>
                <w:b/>
                <w:color w:val="87075A"/>
              </w:rPr>
              <w:t>lcool_</w:t>
            </w:r>
            <w:r w:rsidR="00415A9A" w:rsidRPr="006C7EF3">
              <w:rPr>
                <w:rFonts w:cstheme="minorHAnsi"/>
                <w:b/>
                <w:color w:val="87075A"/>
              </w:rPr>
              <w:t>Principales</w:t>
            </w:r>
            <w:r w:rsidR="000E3BB3" w:rsidRPr="006C7EF3">
              <w:rPr>
                <w:rFonts w:cstheme="minorHAnsi"/>
                <w:b/>
                <w:color w:val="87075A"/>
              </w:rPr>
              <w:t xml:space="preserve"> </w:t>
            </w:r>
            <w:r w:rsidR="00EA12C7" w:rsidRPr="006C7EF3">
              <w:rPr>
                <w:rFonts w:cstheme="minorHAnsi"/>
                <w:b/>
                <w:color w:val="87075A"/>
              </w:rPr>
              <w:t>c</w:t>
            </w:r>
            <w:r w:rsidRPr="006C7EF3">
              <w:rPr>
                <w:rFonts w:cstheme="minorHAnsi"/>
                <w:b/>
                <w:color w:val="87075A"/>
              </w:rPr>
              <w:t>onséquences</w:t>
            </w:r>
            <w:r w:rsidR="00415A9A" w:rsidRPr="006C7EF3">
              <w:rPr>
                <w:rFonts w:cstheme="minorHAnsi"/>
                <w:b/>
                <w:color w:val="87075A"/>
              </w:rPr>
              <w:t xml:space="preserve"> </w:t>
            </w:r>
          </w:p>
          <w:p w14:paraId="59A3B5A6" w14:textId="6D08CA20" w:rsidR="000E3BB3" w:rsidRPr="006C7EF3" w:rsidRDefault="000E3BB3" w:rsidP="009E17AC">
            <w:pPr>
              <w:rPr>
                <w:rFonts w:cstheme="minorHAnsi"/>
                <w:b/>
                <w:color w:val="87075A"/>
              </w:rPr>
            </w:pPr>
          </w:p>
        </w:tc>
        <w:tc>
          <w:tcPr>
            <w:tcW w:w="6236" w:type="dxa"/>
            <w:tcBorders>
              <w:top w:val="dotted" w:sz="4" w:space="0" w:color="7D2A57"/>
              <w:left w:val="single" w:sz="18" w:space="0" w:color="87075A"/>
              <w:bottom w:val="dotted" w:sz="4" w:space="0" w:color="87075A"/>
            </w:tcBorders>
          </w:tcPr>
          <w:p w14:paraId="29815A95" w14:textId="3ECFD0F0" w:rsidR="002F1987" w:rsidRPr="000E362A" w:rsidRDefault="000E362A" w:rsidP="00E63869">
            <w:pPr>
              <w:spacing w:line="256" w:lineRule="auto"/>
              <w:contextualSpacing/>
              <w:rPr>
                <w:rFonts w:eastAsia="Calibri" w:cstheme="minorHAnsi"/>
                <w:b/>
                <w:bCs/>
                <w:color w:val="FF0000"/>
              </w:rPr>
            </w:pPr>
            <w:r w:rsidRPr="000E362A">
              <w:rPr>
                <w:rFonts w:eastAsia="Calibri" w:cstheme="minorHAnsi"/>
                <w:b/>
                <w:bCs/>
              </w:rPr>
              <w:t>L’alcool : un t</w:t>
            </w:r>
            <w:r w:rsidR="002F1987" w:rsidRPr="000E362A">
              <w:rPr>
                <w:rFonts w:eastAsia="Calibri" w:cstheme="minorHAnsi"/>
                <w:b/>
                <w:bCs/>
              </w:rPr>
              <w:t>oxique cellulaire</w:t>
            </w:r>
            <w:r w:rsidR="00AC7EBC" w:rsidRPr="000E362A">
              <w:rPr>
                <w:rFonts w:eastAsia="Calibri" w:cstheme="minorHAnsi"/>
                <w:b/>
                <w:bCs/>
              </w:rPr>
              <w:t> </w:t>
            </w:r>
            <w:r w:rsidR="002F1987" w:rsidRPr="000E362A">
              <w:rPr>
                <w:rFonts w:eastAsia="Calibri" w:cstheme="minorHAnsi"/>
                <w:b/>
                <w:bCs/>
              </w:rPr>
              <w:t xml:space="preserve"> </w:t>
            </w:r>
          </w:p>
          <w:p w14:paraId="627CDF24" w14:textId="14665C70" w:rsidR="002F1987" w:rsidRPr="006C7EF3" w:rsidRDefault="002F1987" w:rsidP="00E63869">
            <w:pPr>
              <w:numPr>
                <w:ilvl w:val="0"/>
                <w:numId w:val="46"/>
              </w:numPr>
              <w:spacing w:line="256" w:lineRule="auto"/>
              <w:contextualSpacing/>
              <w:rPr>
                <w:rFonts w:eastAsia="Calibri" w:cstheme="minorHAnsi"/>
              </w:rPr>
            </w:pPr>
            <w:r w:rsidRPr="006C7EF3">
              <w:rPr>
                <w:rFonts w:eastAsia="Calibri" w:cstheme="minorHAnsi"/>
              </w:rPr>
              <w:t xml:space="preserve">Expose l'organisme à des atteintes de tous les systèmes, </w:t>
            </w:r>
          </w:p>
          <w:p w14:paraId="6B896030" w14:textId="61FFBDC5" w:rsidR="002F1987" w:rsidRPr="006C7EF3" w:rsidRDefault="002F1987" w:rsidP="00E63869">
            <w:pPr>
              <w:numPr>
                <w:ilvl w:val="0"/>
                <w:numId w:val="46"/>
              </w:numPr>
              <w:spacing w:line="256" w:lineRule="auto"/>
              <w:contextualSpacing/>
              <w:rPr>
                <w:rFonts w:eastAsia="Calibri" w:cstheme="minorHAnsi"/>
              </w:rPr>
            </w:pPr>
            <w:r w:rsidRPr="006C7EF3">
              <w:rPr>
                <w:rFonts w:eastAsia="Calibri" w:cstheme="minorHAnsi"/>
              </w:rPr>
              <w:t xml:space="preserve">Perturbe les métabolismes </w:t>
            </w:r>
            <w:r w:rsidR="0020066E" w:rsidRPr="006C7EF3">
              <w:rPr>
                <w:rFonts w:eastAsia="Calibri" w:cstheme="minorHAnsi"/>
              </w:rPr>
              <w:t>fondamentaux.</w:t>
            </w:r>
            <w:r w:rsidR="0020066E" w:rsidRPr="006C7EF3">
              <w:rPr>
                <w:rFonts w:cstheme="minorHAnsi"/>
                <w:color w:val="FF0000"/>
              </w:rPr>
              <w:t xml:space="preserve"> </w:t>
            </w:r>
          </w:p>
          <w:p w14:paraId="1E5EF66E" w14:textId="77777777" w:rsidR="00166D60" w:rsidRPr="006C7EF3" w:rsidRDefault="002F1987" w:rsidP="00E63869">
            <w:pPr>
              <w:numPr>
                <w:ilvl w:val="0"/>
                <w:numId w:val="46"/>
              </w:numPr>
              <w:spacing w:line="256" w:lineRule="auto"/>
              <w:contextualSpacing/>
              <w:rPr>
                <w:rFonts w:eastAsia="Calibri" w:cstheme="minorHAnsi"/>
              </w:rPr>
            </w:pPr>
            <w:r w:rsidRPr="006C7EF3">
              <w:rPr>
                <w:rFonts w:eastAsia="Calibri" w:cstheme="minorHAnsi"/>
              </w:rPr>
              <w:t>Facteur de risque important dans l'apparition des cancers</w:t>
            </w:r>
            <w:r w:rsidR="00AC7EBC" w:rsidRPr="006C7EF3">
              <w:rPr>
                <w:rFonts w:eastAsia="Calibri" w:cstheme="minorHAnsi"/>
              </w:rPr>
              <w:t xml:space="preserve">, </w:t>
            </w:r>
          </w:p>
          <w:p w14:paraId="454B914E" w14:textId="77777777" w:rsidR="000E362A" w:rsidRDefault="002F1987" w:rsidP="00E63869">
            <w:pPr>
              <w:numPr>
                <w:ilvl w:val="0"/>
                <w:numId w:val="46"/>
              </w:numPr>
              <w:spacing w:line="256" w:lineRule="auto"/>
              <w:contextualSpacing/>
              <w:rPr>
                <w:rFonts w:eastAsia="Calibri" w:cstheme="minorHAnsi"/>
              </w:rPr>
            </w:pPr>
            <w:r w:rsidRPr="006C7EF3">
              <w:rPr>
                <w:rFonts w:eastAsia="Calibri" w:cstheme="minorHAnsi"/>
              </w:rPr>
              <w:t>Associé au tabac : risques aggravés</w:t>
            </w:r>
            <w:r w:rsidR="000334F7" w:rsidRPr="006C7EF3">
              <w:rPr>
                <w:rFonts w:eastAsia="Calibri" w:cstheme="minorHAnsi"/>
              </w:rPr>
              <w:t xml:space="preserve"> </w:t>
            </w:r>
          </w:p>
          <w:p w14:paraId="0EEF80F9" w14:textId="3A46CC53" w:rsidR="002F1987" w:rsidRPr="006C7EF3" w:rsidRDefault="000E362A" w:rsidP="00E63869">
            <w:pPr>
              <w:numPr>
                <w:ilvl w:val="0"/>
                <w:numId w:val="46"/>
              </w:numPr>
              <w:spacing w:line="256" w:lineRule="auto"/>
              <w:contextualSpacing/>
              <w:rPr>
                <w:rFonts w:eastAsia="Calibri" w:cstheme="minorHAnsi"/>
              </w:rPr>
            </w:pPr>
            <w:r w:rsidRPr="006C7EF3">
              <w:rPr>
                <w:rFonts w:eastAsia="Calibri" w:cstheme="minorHAnsi"/>
              </w:rPr>
              <w:t>Risque tératogène et neurotoxique majeur tout au long de la grossesse</w:t>
            </w:r>
          </w:p>
          <w:p w14:paraId="5A65801E" w14:textId="77777777" w:rsidR="00B40136" w:rsidRPr="006C7EF3" w:rsidRDefault="00B40136" w:rsidP="00B40136">
            <w:pPr>
              <w:spacing w:line="256" w:lineRule="auto"/>
              <w:rPr>
                <w:rFonts w:eastAsia="Calibri" w:cstheme="minorHAnsi"/>
                <w:sz w:val="4"/>
                <w:szCs w:val="4"/>
              </w:rPr>
            </w:pPr>
          </w:p>
          <w:p w14:paraId="72503262" w14:textId="1C51A350" w:rsidR="00EC632E" w:rsidRPr="006C7EF3" w:rsidRDefault="0020066E" w:rsidP="00EA12C7">
            <w:pPr>
              <w:pStyle w:val="NormalWeb"/>
              <w:spacing w:before="0" w:beforeAutospacing="0" w:after="0" w:afterAutospacing="0"/>
              <w:rPr>
                <w:rFonts w:asciiTheme="minorHAnsi" w:eastAsiaTheme="minorHAnsi" w:hAnsiTheme="minorHAnsi" w:cstheme="minorHAnsi"/>
                <w:b/>
                <w:bCs/>
                <w:color w:val="A49735"/>
                <w:sz w:val="22"/>
                <w:szCs w:val="22"/>
                <w:lang w:eastAsia="en-US"/>
              </w:rPr>
            </w:pPr>
            <w:r w:rsidRPr="006C7EF3">
              <w:rPr>
                <w:rFonts w:asciiTheme="minorHAnsi" w:eastAsiaTheme="minorHAnsi" w:hAnsiTheme="minorHAnsi" w:cstheme="minorHAnsi"/>
                <w:b/>
                <w:bCs/>
                <w:color w:val="A49735"/>
                <w:sz w:val="22"/>
                <w:szCs w:val="22"/>
                <w:lang w:eastAsia="en-US"/>
              </w:rPr>
              <w:t>De nombreuses</w:t>
            </w:r>
            <w:r w:rsidR="00EC632E" w:rsidRPr="006C7EF3">
              <w:rPr>
                <w:rFonts w:asciiTheme="minorHAnsi" w:eastAsiaTheme="minorHAnsi" w:hAnsiTheme="minorHAnsi" w:cstheme="minorHAnsi"/>
                <w:b/>
                <w:bCs/>
                <w:color w:val="A49735"/>
                <w:sz w:val="22"/>
                <w:szCs w:val="22"/>
                <w:lang w:eastAsia="en-US"/>
              </w:rPr>
              <w:t xml:space="preserve"> conséquences </w:t>
            </w:r>
            <w:r w:rsidRPr="006C7EF3">
              <w:rPr>
                <w:rFonts w:asciiTheme="minorHAnsi" w:eastAsiaTheme="minorHAnsi" w:hAnsiTheme="minorHAnsi" w:cstheme="minorHAnsi"/>
                <w:b/>
                <w:bCs/>
                <w:color w:val="A49735"/>
                <w:sz w:val="22"/>
                <w:szCs w:val="22"/>
                <w:lang w:eastAsia="en-US"/>
              </w:rPr>
              <w:t>physiques</w:t>
            </w:r>
            <w:r w:rsidR="00B64A0E" w:rsidRPr="006C7EF3">
              <w:rPr>
                <w:rFonts w:asciiTheme="minorHAnsi" w:eastAsiaTheme="minorHAnsi" w:hAnsiTheme="minorHAnsi" w:cstheme="minorHAnsi"/>
                <w:b/>
                <w:bCs/>
                <w:color w:val="A49735"/>
                <w:sz w:val="22"/>
                <w:szCs w:val="22"/>
                <w:lang w:eastAsia="en-US"/>
              </w:rPr>
              <w:t xml:space="preserve"> chez la femme</w:t>
            </w:r>
            <w:r w:rsidRPr="006C7EF3">
              <w:rPr>
                <w:rFonts w:asciiTheme="minorHAnsi" w:eastAsiaTheme="minorHAnsi" w:hAnsiTheme="minorHAnsi" w:cstheme="minorHAnsi"/>
                <w:b/>
                <w:bCs/>
                <w:color w:val="A49735"/>
                <w:sz w:val="22"/>
                <w:szCs w:val="22"/>
                <w:lang w:eastAsia="en-US"/>
              </w:rPr>
              <w:t xml:space="preserve"> </w:t>
            </w:r>
            <w:r w:rsidR="00EC632E" w:rsidRPr="006C7EF3">
              <w:rPr>
                <w:rFonts w:asciiTheme="minorHAnsi" w:eastAsiaTheme="minorHAnsi" w:hAnsiTheme="minorHAnsi" w:cstheme="minorHAnsi"/>
                <w:b/>
                <w:bCs/>
                <w:color w:val="A49735"/>
                <w:sz w:val="22"/>
                <w:szCs w:val="22"/>
                <w:lang w:eastAsia="en-US"/>
              </w:rPr>
              <w:t xml:space="preserve">: </w:t>
            </w:r>
          </w:p>
          <w:p w14:paraId="02F30151" w14:textId="1C1E504F" w:rsidR="00166D60" w:rsidRPr="006C7EF3" w:rsidRDefault="00166D60" w:rsidP="000E3AEA">
            <w:pPr>
              <w:spacing w:line="256" w:lineRule="auto"/>
              <w:contextualSpacing/>
              <w:rPr>
                <w:rFonts w:cstheme="minorHAnsi"/>
              </w:rPr>
            </w:pPr>
            <w:r w:rsidRPr="006C7EF3">
              <w:rPr>
                <w:rFonts w:eastAsia="Calibri" w:cstheme="minorHAnsi"/>
              </w:rPr>
              <w:t>Pour une même quantité ingérée, la concentration plasmatique en éthanol est plus élevée chez les femmes que chez les hommes. Les femmes métabolisent plus lentement l’alcool, elles sont donc plus vulnérables aux effets toxiques de l’alcool.</w:t>
            </w:r>
          </w:p>
          <w:p w14:paraId="245E2E69" w14:textId="6B14D95A" w:rsidR="00EC632E" w:rsidRPr="00ED10C0" w:rsidRDefault="00EC632E" w:rsidP="00706FD5">
            <w:pPr>
              <w:pStyle w:val="NormalWeb"/>
              <w:numPr>
                <w:ilvl w:val="0"/>
                <w:numId w:val="25"/>
              </w:numPr>
              <w:spacing w:before="0" w:beforeAutospacing="0" w:after="0" w:afterAutospacing="0"/>
              <w:rPr>
                <w:rFonts w:asciiTheme="minorHAnsi" w:hAnsiTheme="minorHAnsi" w:cstheme="minorHAnsi"/>
                <w:i/>
                <w:iCs/>
                <w:sz w:val="22"/>
                <w:szCs w:val="22"/>
              </w:rPr>
            </w:pPr>
            <w:r w:rsidRPr="00ED10C0">
              <w:rPr>
                <w:rFonts w:asciiTheme="minorHAnsi" w:hAnsiTheme="minorHAnsi" w:cstheme="minorHAnsi"/>
                <w:i/>
                <w:iCs/>
                <w:sz w:val="22"/>
                <w:szCs w:val="22"/>
              </w:rPr>
              <w:t>Digestives</w:t>
            </w:r>
            <w:r w:rsidR="00D426EF" w:rsidRPr="00ED10C0">
              <w:rPr>
                <w:rFonts w:asciiTheme="minorHAnsi" w:hAnsiTheme="minorHAnsi" w:cstheme="minorHAnsi"/>
                <w:i/>
                <w:iCs/>
                <w:sz w:val="22"/>
                <w:szCs w:val="22"/>
              </w:rPr>
              <w:t> </w:t>
            </w:r>
          </w:p>
          <w:p w14:paraId="6B85FB39" w14:textId="77777777" w:rsidR="0037599A" w:rsidRPr="00ED10C0" w:rsidRDefault="00EC632E" w:rsidP="0037599A">
            <w:pPr>
              <w:pStyle w:val="NormalWeb"/>
              <w:numPr>
                <w:ilvl w:val="0"/>
                <w:numId w:val="25"/>
              </w:numPr>
              <w:rPr>
                <w:rFonts w:asciiTheme="minorHAnsi" w:hAnsiTheme="minorHAnsi" w:cstheme="minorHAnsi"/>
                <w:i/>
                <w:iCs/>
                <w:sz w:val="22"/>
                <w:szCs w:val="22"/>
              </w:rPr>
            </w:pPr>
            <w:r w:rsidRPr="00ED10C0">
              <w:rPr>
                <w:rFonts w:asciiTheme="minorHAnsi" w:hAnsiTheme="minorHAnsi" w:cstheme="minorHAnsi"/>
                <w:i/>
                <w:iCs/>
                <w:sz w:val="22"/>
                <w:szCs w:val="22"/>
              </w:rPr>
              <w:t>N</w:t>
            </w:r>
            <w:r w:rsidR="00166D60" w:rsidRPr="00ED10C0">
              <w:rPr>
                <w:rFonts w:asciiTheme="minorHAnsi" w:hAnsiTheme="minorHAnsi" w:cstheme="minorHAnsi"/>
                <w:i/>
                <w:iCs/>
                <w:sz w:val="22"/>
                <w:szCs w:val="22"/>
              </w:rPr>
              <w:t>e</w:t>
            </w:r>
            <w:r w:rsidRPr="00ED10C0">
              <w:rPr>
                <w:rFonts w:asciiTheme="minorHAnsi" w:hAnsiTheme="minorHAnsi" w:cstheme="minorHAnsi"/>
                <w:i/>
                <w:iCs/>
                <w:sz w:val="22"/>
                <w:szCs w:val="22"/>
              </w:rPr>
              <w:t>urologique</w:t>
            </w:r>
            <w:r w:rsidR="00166D60" w:rsidRPr="00ED10C0">
              <w:rPr>
                <w:rFonts w:asciiTheme="minorHAnsi" w:hAnsiTheme="minorHAnsi" w:cstheme="minorHAnsi"/>
                <w:i/>
                <w:iCs/>
                <w:sz w:val="22"/>
                <w:szCs w:val="22"/>
              </w:rPr>
              <w:t>s</w:t>
            </w:r>
          </w:p>
          <w:p w14:paraId="4267C3FF" w14:textId="54696CF6" w:rsidR="00AC7EBC" w:rsidRPr="006C7EF3" w:rsidRDefault="00771904" w:rsidP="0037599A">
            <w:pPr>
              <w:pStyle w:val="NormalWeb"/>
              <w:numPr>
                <w:ilvl w:val="0"/>
                <w:numId w:val="25"/>
              </w:numPr>
              <w:rPr>
                <w:rFonts w:asciiTheme="minorHAnsi" w:hAnsiTheme="minorHAnsi" w:cstheme="minorHAnsi"/>
                <w:sz w:val="22"/>
                <w:szCs w:val="22"/>
              </w:rPr>
            </w:pPr>
            <w:r w:rsidRPr="00ED10C0">
              <w:rPr>
                <w:rFonts w:asciiTheme="minorHAnsi" w:hAnsiTheme="minorHAnsi" w:cstheme="minorHAnsi"/>
                <w:i/>
                <w:iCs/>
                <w:sz w:val="22"/>
                <w:szCs w:val="22"/>
              </w:rPr>
              <w:t>Sanguine</w:t>
            </w:r>
            <w:r w:rsidR="00EF0EE8" w:rsidRPr="00ED10C0">
              <w:rPr>
                <w:rFonts w:asciiTheme="minorHAnsi" w:hAnsiTheme="minorHAnsi" w:cstheme="minorHAnsi"/>
                <w:i/>
                <w:iCs/>
                <w:sz w:val="22"/>
                <w:szCs w:val="22"/>
              </w:rPr>
              <w:t> ; ioniques et métaboliques</w:t>
            </w:r>
            <w:r w:rsidR="00EE2838" w:rsidRPr="006C7EF3">
              <w:rPr>
                <w:rFonts w:asciiTheme="minorHAnsi" w:hAnsiTheme="minorHAnsi" w:cstheme="minorHAnsi"/>
                <w:sz w:val="22"/>
                <w:szCs w:val="22"/>
              </w:rPr>
              <w:br/>
            </w:r>
            <w:r w:rsidR="00AC7EBC" w:rsidRPr="006C7EF3">
              <w:rPr>
                <w:rFonts w:asciiTheme="minorHAnsi" w:hAnsiTheme="minorHAnsi" w:cstheme="minorHAnsi"/>
                <w:sz w:val="22"/>
                <w:szCs w:val="22"/>
              </w:rPr>
              <w:t>La biologie n’est pas le moyen idéal recommandé pour un dépistage de troubles liés à l’usage d’alcool (TUA)</w:t>
            </w:r>
          </w:p>
          <w:p w14:paraId="59464DFE" w14:textId="3B87E4DD" w:rsidR="00EE2838" w:rsidRPr="00ED10C0" w:rsidRDefault="00771904" w:rsidP="00706FD5">
            <w:pPr>
              <w:pStyle w:val="NormalWeb"/>
              <w:numPr>
                <w:ilvl w:val="0"/>
                <w:numId w:val="25"/>
              </w:numPr>
              <w:rPr>
                <w:rFonts w:asciiTheme="minorHAnsi" w:hAnsiTheme="minorHAnsi" w:cstheme="minorHAnsi"/>
                <w:i/>
                <w:iCs/>
                <w:sz w:val="22"/>
                <w:szCs w:val="22"/>
              </w:rPr>
            </w:pPr>
            <w:r w:rsidRPr="00ED10C0">
              <w:rPr>
                <w:rFonts w:asciiTheme="minorHAnsi" w:hAnsiTheme="minorHAnsi" w:cstheme="minorHAnsi"/>
                <w:i/>
                <w:iCs/>
                <w:sz w:val="22"/>
                <w:szCs w:val="22"/>
              </w:rPr>
              <w:t>Cardiovasculaire</w:t>
            </w:r>
            <w:r w:rsidR="00381DCD" w:rsidRPr="00ED10C0">
              <w:rPr>
                <w:rFonts w:asciiTheme="minorHAnsi" w:eastAsiaTheme="minorHAnsi" w:hAnsiTheme="minorHAnsi" w:cstheme="minorHAnsi"/>
                <w:i/>
                <w:iCs/>
                <w:color w:val="5B5E69"/>
                <w:sz w:val="23"/>
                <w:szCs w:val="23"/>
                <w:shd w:val="clear" w:color="auto" w:fill="FFFFFF"/>
                <w:lang w:eastAsia="en-US"/>
              </w:rPr>
              <w:t xml:space="preserve"> </w:t>
            </w:r>
          </w:p>
          <w:p w14:paraId="29319532" w14:textId="50095043" w:rsidR="00EA12C7" w:rsidRPr="00ED10C0" w:rsidRDefault="00EA12C7" w:rsidP="00706FD5">
            <w:pPr>
              <w:pStyle w:val="NormalWeb"/>
              <w:numPr>
                <w:ilvl w:val="0"/>
                <w:numId w:val="25"/>
              </w:numPr>
              <w:rPr>
                <w:rFonts w:asciiTheme="minorHAnsi" w:hAnsiTheme="minorHAnsi" w:cstheme="minorHAnsi"/>
                <w:i/>
                <w:iCs/>
                <w:sz w:val="22"/>
                <w:szCs w:val="22"/>
              </w:rPr>
            </w:pPr>
            <w:r w:rsidRPr="00ED10C0">
              <w:rPr>
                <w:rFonts w:asciiTheme="minorHAnsi" w:hAnsiTheme="minorHAnsi" w:cstheme="minorHAnsi"/>
                <w:i/>
                <w:iCs/>
                <w:sz w:val="22"/>
                <w:szCs w:val="22"/>
              </w:rPr>
              <w:t>Traumatique</w:t>
            </w:r>
            <w:r w:rsidR="005117FD" w:rsidRPr="00ED10C0">
              <w:rPr>
                <w:rFonts w:asciiTheme="minorHAnsi" w:hAnsiTheme="minorHAnsi" w:cstheme="minorHAnsi"/>
                <w:i/>
                <w:iCs/>
                <w:sz w:val="22"/>
                <w:szCs w:val="22"/>
              </w:rPr>
              <w:t>s</w:t>
            </w:r>
            <w:r w:rsidRPr="00ED10C0">
              <w:rPr>
                <w:rFonts w:asciiTheme="minorHAnsi" w:hAnsiTheme="minorHAnsi" w:cstheme="minorHAnsi"/>
                <w:i/>
                <w:iCs/>
                <w:sz w:val="22"/>
                <w:szCs w:val="22"/>
              </w:rPr>
              <w:t xml:space="preserve"> et osseu</w:t>
            </w:r>
            <w:r w:rsidR="004C5EFC" w:rsidRPr="00ED10C0">
              <w:rPr>
                <w:rFonts w:asciiTheme="minorHAnsi" w:hAnsiTheme="minorHAnsi" w:cstheme="minorHAnsi"/>
                <w:i/>
                <w:iCs/>
                <w:sz w:val="22"/>
                <w:szCs w:val="22"/>
              </w:rPr>
              <w:t>ses</w:t>
            </w:r>
            <w:r w:rsidR="00381DCD" w:rsidRPr="00ED10C0">
              <w:rPr>
                <w:rFonts w:asciiTheme="minorHAnsi" w:hAnsiTheme="minorHAnsi" w:cstheme="minorHAnsi"/>
                <w:i/>
                <w:iCs/>
                <w:sz w:val="22"/>
                <w:szCs w:val="22"/>
              </w:rPr>
              <w:t xml:space="preserve"> </w:t>
            </w:r>
          </w:p>
          <w:p w14:paraId="7E0F8310" w14:textId="77777777" w:rsidR="000E3AEA" w:rsidRPr="00ED10C0" w:rsidRDefault="00EA12C7" w:rsidP="000E3AEA">
            <w:pPr>
              <w:pStyle w:val="NormalWeb"/>
              <w:numPr>
                <w:ilvl w:val="0"/>
                <w:numId w:val="25"/>
              </w:numPr>
              <w:rPr>
                <w:rFonts w:asciiTheme="minorHAnsi" w:hAnsiTheme="minorHAnsi" w:cstheme="minorHAnsi"/>
                <w:i/>
                <w:iCs/>
                <w:sz w:val="22"/>
                <w:szCs w:val="22"/>
              </w:rPr>
            </w:pPr>
            <w:r w:rsidRPr="00ED10C0">
              <w:rPr>
                <w:rFonts w:asciiTheme="minorHAnsi" w:hAnsiTheme="minorHAnsi" w:cstheme="minorHAnsi"/>
                <w:i/>
                <w:iCs/>
                <w:sz w:val="22"/>
                <w:szCs w:val="22"/>
              </w:rPr>
              <w:t>Dermatologiques</w:t>
            </w:r>
          </w:p>
          <w:p w14:paraId="4F1309FD" w14:textId="2B232357" w:rsidR="00EA12C7" w:rsidRPr="00ED10C0" w:rsidRDefault="00EA12C7" w:rsidP="000E3AEA">
            <w:pPr>
              <w:pStyle w:val="NormalWeb"/>
              <w:numPr>
                <w:ilvl w:val="0"/>
                <w:numId w:val="25"/>
              </w:numPr>
              <w:rPr>
                <w:rFonts w:asciiTheme="minorHAnsi" w:hAnsiTheme="minorHAnsi" w:cstheme="minorHAnsi"/>
                <w:i/>
                <w:iCs/>
                <w:sz w:val="22"/>
                <w:szCs w:val="22"/>
              </w:rPr>
            </w:pPr>
            <w:r w:rsidRPr="00ED10C0">
              <w:rPr>
                <w:rFonts w:asciiTheme="minorHAnsi" w:hAnsiTheme="minorHAnsi" w:cstheme="minorHAnsi"/>
                <w:i/>
                <w:iCs/>
                <w:sz w:val="22"/>
                <w:szCs w:val="22"/>
              </w:rPr>
              <w:t>Hormonales et sexuelle</w:t>
            </w:r>
            <w:r w:rsidR="00330070" w:rsidRPr="00ED10C0">
              <w:rPr>
                <w:rFonts w:asciiTheme="minorHAnsi" w:hAnsiTheme="minorHAnsi" w:cstheme="minorHAnsi"/>
                <w:i/>
                <w:iCs/>
                <w:sz w:val="22"/>
                <w:szCs w:val="22"/>
              </w:rPr>
              <w:t>s</w:t>
            </w:r>
            <w:r w:rsidR="009F4C41" w:rsidRPr="00ED10C0">
              <w:rPr>
                <w:rFonts w:asciiTheme="minorHAnsi" w:hAnsiTheme="minorHAnsi" w:cstheme="minorHAnsi"/>
                <w:i/>
                <w:iCs/>
                <w:sz w:val="22"/>
                <w:szCs w:val="22"/>
              </w:rPr>
              <w:t xml:space="preserve"> </w:t>
            </w:r>
          </w:p>
          <w:p w14:paraId="1A0D113F" w14:textId="1C5533DE" w:rsidR="0029640E" w:rsidRPr="00ED10C0" w:rsidRDefault="00EF0EE8" w:rsidP="00706FD5">
            <w:pPr>
              <w:pStyle w:val="NormalWeb"/>
              <w:numPr>
                <w:ilvl w:val="0"/>
                <w:numId w:val="25"/>
              </w:numPr>
              <w:rPr>
                <w:rFonts w:asciiTheme="minorHAnsi" w:hAnsiTheme="minorHAnsi" w:cstheme="minorHAnsi"/>
                <w:i/>
                <w:iCs/>
                <w:color w:val="000000" w:themeColor="text1"/>
                <w:sz w:val="22"/>
                <w:szCs w:val="22"/>
              </w:rPr>
            </w:pPr>
            <w:r w:rsidRPr="00ED10C0">
              <w:rPr>
                <w:rFonts w:asciiTheme="minorHAnsi" w:hAnsiTheme="minorHAnsi" w:cstheme="minorHAnsi"/>
                <w:i/>
                <w:iCs/>
                <w:color w:val="000000" w:themeColor="text1"/>
                <w:sz w:val="22"/>
                <w:szCs w:val="22"/>
              </w:rPr>
              <w:t>Psychiatriques</w:t>
            </w:r>
          </w:p>
          <w:p w14:paraId="32FE9365" w14:textId="77777777" w:rsidR="00E63869" w:rsidRDefault="005117FD" w:rsidP="00E63869">
            <w:pPr>
              <w:pStyle w:val="NormalWeb"/>
              <w:spacing w:after="0" w:afterAutospacing="0"/>
              <w:rPr>
                <w:rFonts w:asciiTheme="minorHAnsi" w:eastAsiaTheme="minorHAnsi" w:hAnsiTheme="minorHAnsi" w:cstheme="minorHAnsi"/>
                <w:b/>
                <w:bCs/>
                <w:color w:val="A49735"/>
                <w:sz w:val="22"/>
                <w:szCs w:val="22"/>
                <w:lang w:eastAsia="en-US"/>
              </w:rPr>
            </w:pPr>
            <w:r w:rsidRPr="006C7EF3">
              <w:rPr>
                <w:rFonts w:asciiTheme="minorHAnsi" w:eastAsiaTheme="minorHAnsi" w:hAnsiTheme="minorHAnsi" w:cstheme="minorHAnsi"/>
                <w:b/>
                <w:bCs/>
                <w:color w:val="A49735"/>
                <w:sz w:val="22"/>
                <w:szCs w:val="22"/>
                <w:lang w:eastAsia="en-US"/>
              </w:rPr>
              <w:t>Alcool et grossesse</w:t>
            </w:r>
            <w:r w:rsidR="00197DD9" w:rsidRPr="006C7EF3">
              <w:rPr>
                <w:rFonts w:asciiTheme="minorHAnsi" w:eastAsiaTheme="minorHAnsi" w:hAnsiTheme="minorHAnsi" w:cstheme="minorHAnsi"/>
                <w:b/>
                <w:bCs/>
                <w:color w:val="A49735"/>
                <w:sz w:val="22"/>
                <w:szCs w:val="22"/>
                <w:lang w:eastAsia="en-US"/>
              </w:rPr>
              <w:t xml:space="preserve"> </w:t>
            </w:r>
          </w:p>
          <w:p w14:paraId="29DC0A88" w14:textId="78C998D5" w:rsidR="00597779" w:rsidRPr="00597779" w:rsidRDefault="00197DD9" w:rsidP="00281362">
            <w:pPr>
              <w:pStyle w:val="NormalWeb"/>
              <w:numPr>
                <w:ilvl w:val="0"/>
                <w:numId w:val="50"/>
              </w:numPr>
              <w:spacing w:before="0" w:beforeAutospacing="0" w:after="0" w:afterAutospacing="0"/>
              <w:rPr>
                <w:rFonts w:asciiTheme="minorHAnsi" w:hAnsiTheme="minorHAnsi" w:cstheme="minorHAnsi"/>
                <w:b/>
                <w:bCs/>
                <w:sz w:val="22"/>
                <w:szCs w:val="22"/>
              </w:rPr>
            </w:pPr>
            <w:r w:rsidRPr="00597779">
              <w:rPr>
                <w:rFonts w:asciiTheme="minorHAnsi" w:hAnsiTheme="minorHAnsi" w:cstheme="minorHAnsi"/>
                <w:sz w:val="22"/>
                <w:szCs w:val="22"/>
              </w:rPr>
              <w:t>Des</w:t>
            </w:r>
            <w:r w:rsidR="00B96929" w:rsidRPr="00597779">
              <w:rPr>
                <w:rFonts w:asciiTheme="minorHAnsi" w:hAnsiTheme="minorHAnsi" w:cstheme="minorHAnsi"/>
                <w:sz w:val="22"/>
                <w:szCs w:val="22"/>
              </w:rPr>
              <w:t xml:space="preserve"> grossesses à risque</w:t>
            </w:r>
            <w:r w:rsidR="00573C23" w:rsidRPr="00597779">
              <w:rPr>
                <w:rFonts w:asciiTheme="minorHAnsi" w:hAnsiTheme="minorHAnsi" w:cstheme="minorHAnsi"/>
                <w:sz w:val="22"/>
                <w:szCs w:val="22"/>
              </w:rPr>
              <w:t>s</w:t>
            </w:r>
          </w:p>
          <w:p w14:paraId="68F92D2B" w14:textId="77777777" w:rsidR="00597779" w:rsidRPr="00597779" w:rsidRDefault="00597779" w:rsidP="00597779">
            <w:pPr>
              <w:pStyle w:val="NormalWeb"/>
              <w:spacing w:before="0" w:beforeAutospacing="0" w:after="0" w:afterAutospacing="0"/>
              <w:ind w:left="360"/>
              <w:rPr>
                <w:rFonts w:asciiTheme="minorHAnsi" w:hAnsiTheme="minorHAnsi" w:cstheme="minorHAnsi"/>
                <w:b/>
                <w:bCs/>
                <w:sz w:val="22"/>
                <w:szCs w:val="22"/>
              </w:rPr>
            </w:pPr>
          </w:p>
          <w:p w14:paraId="02C3B278" w14:textId="5DA44F00" w:rsidR="00835EF0" w:rsidRDefault="00573C23" w:rsidP="00597779">
            <w:pPr>
              <w:pStyle w:val="NormalWeb"/>
              <w:spacing w:before="0" w:beforeAutospacing="0" w:after="0" w:afterAutospacing="0"/>
              <w:rPr>
                <w:rFonts w:asciiTheme="minorHAnsi" w:eastAsia="Calibri" w:hAnsiTheme="minorHAnsi" w:cstheme="minorHAnsi"/>
              </w:rPr>
            </w:pPr>
            <w:r w:rsidRPr="00597779">
              <w:rPr>
                <w:rFonts w:asciiTheme="minorHAnsi" w:eastAsiaTheme="minorHAnsi" w:hAnsiTheme="minorHAnsi" w:cstheme="minorHAnsi"/>
                <w:b/>
                <w:bCs/>
                <w:color w:val="A49735"/>
                <w:sz w:val="22"/>
                <w:szCs w:val="22"/>
                <w:lang w:eastAsia="en-US"/>
              </w:rPr>
              <w:t>Alcool et</w:t>
            </w:r>
            <w:r w:rsidR="006903FC" w:rsidRPr="00597779">
              <w:rPr>
                <w:rFonts w:asciiTheme="minorHAnsi" w:eastAsiaTheme="minorHAnsi" w:hAnsiTheme="minorHAnsi" w:cstheme="minorHAnsi"/>
                <w:b/>
                <w:bCs/>
                <w:color w:val="A49735"/>
                <w:sz w:val="22"/>
                <w:szCs w:val="22"/>
                <w:lang w:eastAsia="en-US"/>
              </w:rPr>
              <w:t xml:space="preserve"> fœtus</w:t>
            </w:r>
            <w:r w:rsidR="006903FC" w:rsidRPr="00597779">
              <w:rPr>
                <w:rFonts w:asciiTheme="minorHAnsi" w:hAnsiTheme="minorHAnsi" w:cstheme="minorHAnsi"/>
                <w:b/>
                <w:bCs/>
                <w:sz w:val="22"/>
                <w:szCs w:val="22"/>
              </w:rPr>
              <w:t xml:space="preserve"> </w:t>
            </w:r>
            <w:r w:rsidR="00597779">
              <w:rPr>
                <w:rFonts w:asciiTheme="minorHAnsi" w:hAnsiTheme="minorHAnsi" w:cstheme="minorHAnsi"/>
                <w:b/>
                <w:bCs/>
                <w:sz w:val="22"/>
                <w:szCs w:val="22"/>
              </w:rPr>
              <w:br/>
            </w:r>
            <w:r w:rsidR="000E362A">
              <w:rPr>
                <w:rFonts w:asciiTheme="minorHAnsi" w:eastAsia="Calibri" w:hAnsiTheme="minorHAnsi" w:cstheme="minorHAnsi"/>
              </w:rPr>
              <w:t xml:space="preserve">Un facteur de risque embryo-fœtal à tous les stades de la </w:t>
            </w:r>
            <w:r w:rsidR="000E362A">
              <w:rPr>
                <w:rFonts w:asciiTheme="minorHAnsi" w:eastAsia="Calibri" w:hAnsiTheme="minorHAnsi" w:cstheme="minorHAnsi"/>
              </w:rPr>
              <w:lastRenderedPageBreak/>
              <w:t>grossesse.</w:t>
            </w:r>
            <w:r w:rsidR="000E362A" w:rsidRPr="00E63869">
              <w:rPr>
                <w:rFonts w:asciiTheme="minorHAnsi" w:eastAsia="Calibri" w:hAnsiTheme="minorHAnsi" w:cstheme="minorHAnsi"/>
              </w:rPr>
              <w:t xml:space="preserve"> Diffusion</w:t>
            </w:r>
            <w:r w:rsidR="009F4C41" w:rsidRPr="00E63869">
              <w:rPr>
                <w:rFonts w:asciiTheme="minorHAnsi" w:eastAsia="Calibri" w:hAnsiTheme="minorHAnsi" w:cstheme="minorHAnsi"/>
              </w:rPr>
              <w:t xml:space="preserve"> </w:t>
            </w:r>
            <w:r w:rsidR="000E362A" w:rsidRPr="00E63869">
              <w:rPr>
                <w:rFonts w:asciiTheme="minorHAnsi" w:eastAsia="Calibri" w:hAnsiTheme="minorHAnsi" w:cstheme="minorHAnsi"/>
              </w:rPr>
              <w:t xml:space="preserve">transplacentaire, </w:t>
            </w:r>
            <w:r w:rsidR="000E362A">
              <w:rPr>
                <w:rFonts w:asciiTheme="minorHAnsi" w:eastAsia="Calibri" w:hAnsiTheme="minorHAnsi" w:cstheme="minorHAnsi"/>
              </w:rPr>
              <w:t xml:space="preserve">le </w:t>
            </w:r>
            <w:r w:rsidR="009F4C41" w:rsidRPr="00E63869">
              <w:rPr>
                <w:rFonts w:asciiTheme="minorHAnsi" w:eastAsia="Calibri" w:hAnsiTheme="minorHAnsi" w:cstheme="minorHAnsi"/>
              </w:rPr>
              <w:t xml:space="preserve">taux d’alcoolémie </w:t>
            </w:r>
            <w:r w:rsidR="000E362A">
              <w:rPr>
                <w:rFonts w:asciiTheme="minorHAnsi" w:eastAsia="Calibri" w:hAnsiTheme="minorHAnsi" w:cstheme="minorHAnsi"/>
              </w:rPr>
              <w:t xml:space="preserve">est </w:t>
            </w:r>
            <w:r w:rsidR="009F4C41" w:rsidRPr="00E63869">
              <w:rPr>
                <w:rFonts w:asciiTheme="minorHAnsi" w:eastAsia="Calibri" w:hAnsiTheme="minorHAnsi" w:cstheme="minorHAnsi"/>
              </w:rPr>
              <w:t>identique chez la mère et le fœtus</w:t>
            </w:r>
            <w:r w:rsidR="000E362A">
              <w:rPr>
                <w:rFonts w:asciiTheme="minorHAnsi" w:eastAsia="Calibri" w:hAnsiTheme="minorHAnsi" w:cstheme="minorHAnsi"/>
              </w:rPr>
              <w:t>.</w:t>
            </w:r>
            <w:r w:rsidR="009F4C41" w:rsidRPr="00E63869">
              <w:rPr>
                <w:rFonts w:asciiTheme="minorHAnsi" w:eastAsia="Calibri" w:hAnsiTheme="minorHAnsi" w:cstheme="minorHAnsi"/>
              </w:rPr>
              <w:t xml:space="preserve"> </w:t>
            </w:r>
          </w:p>
          <w:p w14:paraId="03779190" w14:textId="77777777" w:rsidR="00E5597A" w:rsidRPr="00573C23" w:rsidRDefault="00E5597A" w:rsidP="00597779">
            <w:pPr>
              <w:pStyle w:val="NormalWeb"/>
              <w:spacing w:before="0" w:beforeAutospacing="0" w:after="0" w:afterAutospacing="0"/>
              <w:rPr>
                <w:rFonts w:asciiTheme="minorHAnsi" w:hAnsiTheme="minorHAnsi" w:cstheme="minorHAnsi"/>
                <w:b/>
                <w:bCs/>
                <w:sz w:val="22"/>
                <w:szCs w:val="22"/>
              </w:rPr>
            </w:pPr>
          </w:p>
          <w:p w14:paraId="43FA6120" w14:textId="77777777" w:rsidR="00ED10C0" w:rsidRDefault="00573C23" w:rsidP="00457486">
            <w:pPr>
              <w:pStyle w:val="NormalWeb"/>
              <w:spacing w:before="0" w:beforeAutospacing="0" w:after="0" w:afterAutospacing="0"/>
              <w:rPr>
                <w:rFonts w:asciiTheme="minorHAnsi" w:eastAsiaTheme="minorHAnsi" w:hAnsiTheme="minorHAnsi" w:cstheme="minorHAnsi"/>
                <w:b/>
                <w:bCs/>
                <w:color w:val="A49735"/>
                <w:sz w:val="22"/>
                <w:szCs w:val="22"/>
                <w:lang w:eastAsia="en-US"/>
              </w:rPr>
            </w:pPr>
            <w:r w:rsidRPr="00573C23">
              <w:rPr>
                <w:rFonts w:asciiTheme="minorHAnsi" w:eastAsiaTheme="minorHAnsi" w:hAnsiTheme="minorHAnsi" w:cstheme="minorHAnsi"/>
                <w:b/>
                <w:bCs/>
                <w:color w:val="A49735"/>
                <w:sz w:val="22"/>
                <w:szCs w:val="22"/>
                <w:lang w:eastAsia="en-US"/>
              </w:rPr>
              <w:t>Alcool et l’enfant à naitre (ETCAF et SAF)</w:t>
            </w:r>
          </w:p>
          <w:p w14:paraId="7617C688" w14:textId="5F11ABD8" w:rsidR="00835EF0" w:rsidRPr="00ED10C0" w:rsidRDefault="00835EF0" w:rsidP="00ED10C0">
            <w:pPr>
              <w:pStyle w:val="NormalWeb"/>
              <w:spacing w:before="0" w:beforeAutospacing="0"/>
              <w:rPr>
                <w:rFonts w:asciiTheme="minorHAnsi" w:eastAsiaTheme="minorHAnsi" w:hAnsiTheme="minorHAnsi" w:cstheme="minorHAnsi"/>
                <w:b/>
                <w:bCs/>
                <w:color w:val="A49735"/>
                <w:sz w:val="22"/>
                <w:szCs w:val="22"/>
                <w:lang w:eastAsia="en-US"/>
              </w:rPr>
            </w:pPr>
            <w:r w:rsidRPr="006C7EF3">
              <w:rPr>
                <w:rFonts w:asciiTheme="minorHAnsi" w:hAnsiTheme="minorHAnsi" w:cstheme="minorHAnsi"/>
              </w:rPr>
              <w:t>La consommation d’alcool pendant la grossesse représente la première cause évitable de retard mental d’origine non génétique, ainsi que d’inadaptation sociale de l’enfant</w:t>
            </w:r>
            <w:r w:rsidR="00CE4B86" w:rsidRPr="006C7EF3">
              <w:rPr>
                <w:rFonts w:asciiTheme="minorHAnsi" w:hAnsiTheme="minorHAnsi" w:cstheme="minorHAnsi"/>
              </w:rPr>
              <w:t>.</w:t>
            </w:r>
            <w:r w:rsidRPr="006C7EF3">
              <w:rPr>
                <w:rFonts w:asciiTheme="minorHAnsi" w:hAnsiTheme="minorHAnsi" w:cstheme="minorHAnsi"/>
              </w:rPr>
              <w:t xml:space="preserve"> </w:t>
            </w:r>
          </w:p>
          <w:p w14:paraId="1458334D" w14:textId="77777777" w:rsidR="000E3AEA" w:rsidRPr="006C7EF3" w:rsidRDefault="00197DD9" w:rsidP="00E63869">
            <w:pPr>
              <w:pStyle w:val="NormalWeb"/>
              <w:numPr>
                <w:ilvl w:val="0"/>
                <w:numId w:val="47"/>
              </w:numPr>
              <w:rPr>
                <w:rFonts w:asciiTheme="minorHAnsi" w:hAnsiTheme="minorHAnsi" w:cstheme="minorHAnsi"/>
                <w:b/>
                <w:bCs/>
              </w:rPr>
            </w:pPr>
            <w:r w:rsidRPr="006C7EF3">
              <w:rPr>
                <w:rFonts w:asciiTheme="minorHAnsi" w:hAnsiTheme="minorHAnsi" w:cstheme="minorHAnsi"/>
                <w:b/>
                <w:bCs/>
              </w:rPr>
              <w:t>SAF</w:t>
            </w:r>
            <w:r w:rsidR="00CE4B86" w:rsidRPr="006C7EF3">
              <w:rPr>
                <w:rFonts w:asciiTheme="minorHAnsi" w:hAnsiTheme="minorHAnsi" w:cstheme="minorHAnsi"/>
                <w:b/>
                <w:bCs/>
              </w:rPr>
              <w:t xml:space="preserve"> - corrélation durée et intensité de l’exposition fœtale à l’alcool</w:t>
            </w:r>
          </w:p>
          <w:p w14:paraId="65EF0BCF" w14:textId="7FA9991D" w:rsidR="000E3AEA" w:rsidRPr="006C7EF3" w:rsidRDefault="00CE4B86" w:rsidP="00E63869">
            <w:pPr>
              <w:pStyle w:val="NormalWeb"/>
              <w:numPr>
                <w:ilvl w:val="0"/>
                <w:numId w:val="47"/>
              </w:numPr>
              <w:rPr>
                <w:rFonts w:asciiTheme="minorHAnsi" w:hAnsiTheme="minorHAnsi" w:cstheme="minorHAnsi"/>
                <w:b/>
                <w:bCs/>
              </w:rPr>
            </w:pPr>
            <w:r w:rsidRPr="006C7EF3">
              <w:rPr>
                <w:rFonts w:asciiTheme="minorHAnsi" w:hAnsiTheme="minorHAnsi" w:cstheme="minorHAnsi"/>
                <w:b/>
                <w:bCs/>
              </w:rPr>
              <w:t>E</w:t>
            </w:r>
            <w:r w:rsidR="00197DD9" w:rsidRPr="006C7EF3">
              <w:rPr>
                <w:rFonts w:asciiTheme="minorHAnsi" w:hAnsiTheme="minorHAnsi" w:cstheme="minorHAnsi"/>
                <w:b/>
                <w:bCs/>
              </w:rPr>
              <w:t>TCA</w:t>
            </w:r>
            <w:r w:rsidR="008E680C">
              <w:rPr>
                <w:rFonts w:asciiTheme="minorHAnsi" w:hAnsiTheme="minorHAnsi" w:cstheme="minorHAnsi"/>
                <w:b/>
                <w:bCs/>
              </w:rPr>
              <w:t>F</w:t>
            </w:r>
            <w:r w:rsidRPr="006C7EF3">
              <w:rPr>
                <w:rFonts w:asciiTheme="minorHAnsi" w:hAnsiTheme="minorHAnsi" w:cstheme="minorHAnsi"/>
                <w:b/>
                <w:bCs/>
              </w:rPr>
              <w:t>- correspond à des consommations d’alcool plus modérée ? Pas de seuil précis connus</w:t>
            </w:r>
          </w:p>
          <w:p w14:paraId="0CA6C9CE" w14:textId="52F040B4" w:rsidR="00D426EF" w:rsidRPr="006C7EF3" w:rsidRDefault="00E07ABA" w:rsidP="00457486">
            <w:pPr>
              <w:pStyle w:val="NormalWeb"/>
              <w:spacing w:after="0" w:afterAutospacing="0"/>
              <w:rPr>
                <w:rFonts w:asciiTheme="minorHAnsi" w:hAnsiTheme="minorHAnsi" w:cstheme="minorHAnsi"/>
                <w:b/>
                <w:bCs/>
              </w:rPr>
            </w:pPr>
            <w:r w:rsidRPr="00573C23">
              <w:rPr>
                <w:rFonts w:asciiTheme="minorHAnsi" w:eastAsiaTheme="minorHAnsi" w:hAnsiTheme="minorHAnsi" w:cstheme="minorHAnsi"/>
                <w:b/>
                <w:bCs/>
                <w:color w:val="A49735"/>
                <w:sz w:val="22"/>
                <w:szCs w:val="22"/>
                <w:lang w:eastAsia="en-US"/>
              </w:rPr>
              <w:t>Syndrome de sevrage</w:t>
            </w:r>
            <w:r w:rsidR="003374DB" w:rsidRPr="00573C23">
              <w:rPr>
                <w:rFonts w:asciiTheme="minorHAnsi" w:eastAsiaTheme="minorHAnsi" w:hAnsiTheme="minorHAnsi" w:cstheme="minorHAnsi"/>
                <w:b/>
                <w:bCs/>
                <w:color w:val="A49735"/>
                <w:sz w:val="22"/>
                <w:szCs w:val="22"/>
                <w:lang w:eastAsia="en-US"/>
              </w:rPr>
              <w:t xml:space="preserve"> </w:t>
            </w:r>
            <w:r w:rsidR="00015EC6" w:rsidRPr="00573C23">
              <w:rPr>
                <w:rFonts w:asciiTheme="minorHAnsi" w:eastAsiaTheme="minorHAnsi" w:hAnsiTheme="minorHAnsi" w:cstheme="minorHAnsi"/>
                <w:b/>
                <w:bCs/>
                <w:color w:val="A49735"/>
                <w:sz w:val="22"/>
                <w:szCs w:val="22"/>
                <w:lang w:eastAsia="en-US"/>
              </w:rPr>
              <w:t>nouveau-né</w:t>
            </w:r>
            <w:r w:rsidRPr="00573C23">
              <w:rPr>
                <w:rFonts w:asciiTheme="minorHAnsi" w:eastAsiaTheme="minorHAnsi" w:hAnsiTheme="minorHAnsi" w:cstheme="minorHAnsi"/>
                <w:b/>
                <w:bCs/>
                <w:color w:val="A49735"/>
                <w:sz w:val="22"/>
                <w:szCs w:val="22"/>
                <w:lang w:eastAsia="en-US"/>
              </w:rPr>
              <w:t> </w:t>
            </w:r>
            <w:r w:rsidR="00AC6A73" w:rsidRPr="00573C23">
              <w:rPr>
                <w:rFonts w:asciiTheme="minorHAnsi" w:eastAsiaTheme="minorHAnsi" w:hAnsiTheme="minorHAnsi" w:cstheme="minorHAnsi"/>
                <w:sz w:val="22"/>
                <w:szCs w:val="22"/>
                <w:lang w:eastAsia="en-US"/>
              </w:rPr>
              <w:t>(</w:t>
            </w:r>
            <w:r w:rsidR="00AC6A73" w:rsidRPr="00573C23">
              <w:rPr>
                <w:rFonts w:asciiTheme="minorHAnsi" w:hAnsiTheme="minorHAnsi" w:cstheme="minorHAnsi"/>
              </w:rPr>
              <w:t>s</w:t>
            </w:r>
            <w:r w:rsidR="00AC6A73" w:rsidRPr="006C7EF3">
              <w:rPr>
                <w:rFonts w:asciiTheme="minorHAnsi" w:hAnsiTheme="minorHAnsi" w:cstheme="minorHAnsi"/>
              </w:rPr>
              <w:t>ouvent associé au tabac)</w:t>
            </w:r>
          </w:p>
          <w:p w14:paraId="235A5B50" w14:textId="776CD26D" w:rsidR="00B40136" w:rsidRDefault="00AC6A73" w:rsidP="00457486">
            <w:pPr>
              <w:pStyle w:val="NormalWeb"/>
              <w:spacing w:before="0" w:beforeAutospacing="0"/>
              <w:rPr>
                <w:rFonts w:asciiTheme="minorHAnsi" w:hAnsiTheme="minorHAnsi" w:cstheme="minorHAnsi"/>
              </w:rPr>
            </w:pPr>
            <w:r w:rsidRPr="006C7EF3">
              <w:rPr>
                <w:rFonts w:asciiTheme="minorHAnsi" w:hAnsiTheme="minorHAnsi" w:cstheme="minorHAnsi"/>
              </w:rPr>
              <w:t xml:space="preserve">Pas de tableau clinique précis par produit et immédiats </w:t>
            </w:r>
            <w:r w:rsidR="00573C23">
              <w:rPr>
                <w:rFonts w:asciiTheme="minorHAnsi" w:hAnsiTheme="minorHAnsi" w:cstheme="minorHAnsi"/>
              </w:rPr>
              <w:t xml:space="preserve">et </w:t>
            </w:r>
            <w:r w:rsidRPr="006C7EF3">
              <w:rPr>
                <w:rFonts w:asciiTheme="minorHAnsi" w:hAnsiTheme="minorHAnsi" w:cstheme="minorHAnsi"/>
              </w:rPr>
              <w:t>en néonat</w:t>
            </w:r>
            <w:r w:rsidR="00573C23">
              <w:rPr>
                <w:rFonts w:asciiTheme="minorHAnsi" w:hAnsiTheme="minorHAnsi" w:cstheme="minorHAnsi"/>
              </w:rPr>
              <w:t>ologie</w:t>
            </w:r>
            <w:r w:rsidRPr="006C7EF3">
              <w:rPr>
                <w:rFonts w:asciiTheme="minorHAnsi" w:hAnsiTheme="minorHAnsi" w:cstheme="minorHAnsi"/>
              </w:rPr>
              <w:t xml:space="preserve"> très rares</w:t>
            </w:r>
          </w:p>
          <w:p w14:paraId="64CB5C88" w14:textId="77777777" w:rsidR="00457486" w:rsidRDefault="00ED10C0" w:rsidP="00457486">
            <w:pPr>
              <w:pStyle w:val="NormalWeb"/>
              <w:spacing w:before="0" w:beforeAutospacing="0" w:after="0" w:afterAutospacing="0"/>
              <w:rPr>
                <w:rFonts w:asciiTheme="minorHAnsi" w:eastAsiaTheme="minorHAnsi" w:hAnsiTheme="minorHAnsi" w:cstheme="minorHAnsi"/>
                <w:b/>
                <w:bCs/>
                <w:color w:val="A49735"/>
                <w:sz w:val="22"/>
                <w:szCs w:val="22"/>
                <w:lang w:eastAsia="en-US"/>
              </w:rPr>
            </w:pPr>
            <w:r w:rsidRPr="00ED10C0">
              <w:rPr>
                <w:rFonts w:asciiTheme="minorHAnsi" w:eastAsiaTheme="minorHAnsi" w:hAnsiTheme="minorHAnsi" w:cstheme="minorHAnsi"/>
                <w:b/>
                <w:bCs/>
                <w:color w:val="A49735"/>
                <w:sz w:val="22"/>
                <w:szCs w:val="22"/>
                <w:lang w:eastAsia="en-US"/>
              </w:rPr>
              <w:t>Alcool et allaitement</w:t>
            </w:r>
          </w:p>
          <w:p w14:paraId="3594005E" w14:textId="6EF5BFC8" w:rsidR="009E68B4" w:rsidRPr="00457486" w:rsidRDefault="009E68B4" w:rsidP="00457486">
            <w:pPr>
              <w:pStyle w:val="NormalWeb"/>
              <w:spacing w:before="0" w:beforeAutospacing="0" w:after="0" w:afterAutospacing="0"/>
              <w:rPr>
                <w:rFonts w:asciiTheme="minorHAnsi" w:eastAsiaTheme="minorHAnsi" w:hAnsiTheme="minorHAnsi" w:cstheme="minorHAnsi"/>
                <w:b/>
                <w:bCs/>
                <w:color w:val="A49735"/>
                <w:sz w:val="22"/>
                <w:szCs w:val="22"/>
                <w:lang w:eastAsia="en-US"/>
              </w:rPr>
            </w:pPr>
            <w:r w:rsidRPr="009E68B4">
              <w:rPr>
                <w:rFonts w:asciiTheme="minorHAnsi" w:eastAsiaTheme="minorHAnsi" w:hAnsiTheme="minorHAnsi" w:cstheme="minorHAnsi"/>
                <w:lang w:eastAsia="en-US"/>
              </w:rPr>
              <w:t>Le zéro alcool reste à privilégier</w:t>
            </w:r>
          </w:p>
          <w:p w14:paraId="787C810F" w14:textId="28BC0B34" w:rsidR="00EE04E5" w:rsidRPr="006C7EF3" w:rsidRDefault="009E68B4" w:rsidP="00597779">
            <w:pPr>
              <w:pStyle w:val="NormalWeb"/>
              <w:rPr>
                <w:rFonts w:asciiTheme="minorHAnsi" w:hAnsiTheme="minorHAnsi" w:cstheme="minorHAnsi"/>
                <w:sz w:val="4"/>
                <w:szCs w:val="4"/>
              </w:rPr>
            </w:pPr>
            <w:r w:rsidRPr="009E68B4">
              <w:rPr>
                <w:rFonts w:ascii="Calibri" w:eastAsia="Calibri" w:hAnsi="Calibri"/>
                <w:color w:val="000000"/>
                <w:kern w:val="24"/>
              </w:rPr>
              <w:t xml:space="preserve">RDR : </w:t>
            </w:r>
            <w:r w:rsidRPr="009E68B4">
              <w:rPr>
                <w:rFonts w:ascii="Calibri" w:hAnsi="Calibri"/>
                <w:color w:val="000000"/>
                <w:kern w:val="24"/>
              </w:rPr>
              <w:t xml:space="preserve">Si l’absence de consommation ne peut s’envisager, </w:t>
            </w:r>
            <w:r w:rsidR="00ED10C0" w:rsidRPr="009E68B4">
              <w:rPr>
                <w:rFonts w:ascii="Calibri" w:eastAsia="Calibri" w:hAnsi="Calibri"/>
                <w:color w:val="000000"/>
                <w:kern w:val="24"/>
              </w:rPr>
              <w:t>la consommation d’alcool à dose minime</w:t>
            </w:r>
            <w:r w:rsidR="005E7390">
              <w:rPr>
                <w:rFonts w:ascii="Calibri" w:eastAsia="Calibri" w:hAnsi="Calibri"/>
                <w:color w:val="000000"/>
                <w:kern w:val="24"/>
              </w:rPr>
              <w:t>,</w:t>
            </w:r>
            <w:r w:rsidR="00ED10C0" w:rsidRPr="009E68B4">
              <w:rPr>
                <w:rFonts w:ascii="Calibri" w:eastAsia="Calibri" w:hAnsi="Calibri"/>
                <w:color w:val="000000"/>
                <w:kern w:val="24"/>
              </w:rPr>
              <w:t xml:space="preserve"> à distance de la prochaine tétée (1 dose éliminée en 1h30 ne se retrouvera pas dans le lait maternel au-delà de ce temps)</w:t>
            </w:r>
            <w:r w:rsidR="005E7390" w:rsidRPr="009E68B4">
              <w:rPr>
                <w:rFonts w:ascii="Calibri" w:eastAsia="Calibri" w:hAnsi="Calibri"/>
                <w:color w:val="000000"/>
                <w:kern w:val="24"/>
              </w:rPr>
              <w:t xml:space="preserve"> peut </w:t>
            </w:r>
            <w:r w:rsidR="00EE5582" w:rsidRPr="009E68B4">
              <w:rPr>
                <w:rFonts w:ascii="Calibri" w:eastAsia="Calibri" w:hAnsi="Calibri"/>
                <w:color w:val="000000"/>
                <w:kern w:val="24"/>
              </w:rPr>
              <w:t>s’envisager</w:t>
            </w:r>
            <w:r w:rsidR="00EE5582">
              <w:rPr>
                <w:rFonts w:ascii="Calibri" w:eastAsia="Calibri" w:hAnsi="Calibri"/>
                <w:color w:val="000000"/>
                <w:kern w:val="24"/>
              </w:rPr>
              <w:t>.</w:t>
            </w:r>
          </w:p>
        </w:tc>
      </w:tr>
      <w:tr w:rsidR="00D027DC" w:rsidRPr="006C7EF3" w14:paraId="460A1812" w14:textId="77777777" w:rsidTr="00D42D8F">
        <w:trPr>
          <w:trHeight w:val="7941"/>
        </w:trPr>
        <w:tc>
          <w:tcPr>
            <w:tcW w:w="4536" w:type="dxa"/>
            <w:tcBorders>
              <w:top w:val="dotted" w:sz="4" w:space="0" w:color="87075A"/>
              <w:bottom w:val="dotted" w:sz="4" w:space="0" w:color="87075A"/>
              <w:right w:val="single" w:sz="18" w:space="0" w:color="87075A"/>
            </w:tcBorders>
            <w:vAlign w:val="center"/>
          </w:tcPr>
          <w:p w14:paraId="1A52FB83" w14:textId="027E80D6" w:rsidR="00415A9A" w:rsidRPr="006C7EF3" w:rsidRDefault="00756752" w:rsidP="000E3BB3">
            <w:pPr>
              <w:rPr>
                <w:rFonts w:cstheme="minorHAnsi"/>
                <w:b/>
                <w:color w:val="87075A"/>
              </w:rPr>
            </w:pPr>
            <w:r w:rsidRPr="006C7EF3">
              <w:rPr>
                <w:rFonts w:cstheme="minorHAnsi"/>
                <w:b/>
                <w:color w:val="87075A"/>
              </w:rPr>
              <w:lastRenderedPageBreak/>
              <w:t>Consommation-tabac-</w:t>
            </w:r>
            <w:r w:rsidR="00415A9A" w:rsidRPr="006C7EF3">
              <w:rPr>
                <w:rFonts w:cstheme="minorHAnsi"/>
                <w:b/>
                <w:color w:val="87075A"/>
              </w:rPr>
              <w:t>Principales</w:t>
            </w:r>
            <w:r w:rsidR="000E3BB3" w:rsidRPr="006C7EF3">
              <w:rPr>
                <w:rFonts w:cstheme="minorHAnsi"/>
                <w:b/>
                <w:color w:val="87075A"/>
              </w:rPr>
              <w:t xml:space="preserve"> conséquences </w:t>
            </w:r>
          </w:p>
          <w:p w14:paraId="77D13B5C" w14:textId="7708654E" w:rsidR="00D027DC" w:rsidRPr="006C7EF3" w:rsidRDefault="000E3BB3" w:rsidP="000E3BB3">
            <w:pPr>
              <w:rPr>
                <w:rFonts w:cstheme="minorHAnsi"/>
                <w:b/>
                <w:color w:val="87075A"/>
              </w:rPr>
            </w:pPr>
            <w:r w:rsidRPr="006C7EF3">
              <w:rPr>
                <w:rFonts w:cstheme="minorHAnsi"/>
                <w:b/>
                <w:color w:val="87075A"/>
              </w:rPr>
              <w:t xml:space="preserve"> </w:t>
            </w:r>
          </w:p>
        </w:tc>
        <w:tc>
          <w:tcPr>
            <w:tcW w:w="6236" w:type="dxa"/>
            <w:tcBorders>
              <w:top w:val="dotted" w:sz="4" w:space="0" w:color="87075A"/>
              <w:left w:val="single" w:sz="18" w:space="0" w:color="87075A"/>
              <w:bottom w:val="dotted" w:sz="4" w:space="0" w:color="87075A"/>
            </w:tcBorders>
          </w:tcPr>
          <w:p w14:paraId="0089A452" w14:textId="2A6B83A5" w:rsidR="000A5325" w:rsidRPr="006C7EF3" w:rsidRDefault="002D255C" w:rsidP="00EA12C7">
            <w:pPr>
              <w:rPr>
                <w:rFonts w:cstheme="minorHAnsi"/>
                <w:b/>
                <w:bCs/>
              </w:rPr>
            </w:pPr>
            <w:r w:rsidRPr="006C7EF3">
              <w:rPr>
                <w:rFonts w:cstheme="minorHAnsi"/>
                <w:b/>
                <w:bCs/>
              </w:rPr>
              <w:t>La fumée du tabac :</w:t>
            </w:r>
            <w:r w:rsidR="000A5325" w:rsidRPr="006C7EF3">
              <w:rPr>
                <w:rFonts w:cstheme="minorHAnsi"/>
                <w:b/>
                <w:bCs/>
              </w:rPr>
              <w:t xml:space="preserve"> </w:t>
            </w:r>
            <w:r w:rsidR="000E362A">
              <w:rPr>
                <w:rFonts w:cstheme="minorHAnsi"/>
                <w:b/>
                <w:bCs/>
              </w:rPr>
              <w:t>Un poison même à faible</w:t>
            </w:r>
            <w:r w:rsidR="00EE04E5">
              <w:rPr>
                <w:rFonts w:cstheme="minorHAnsi"/>
                <w:b/>
                <w:bCs/>
              </w:rPr>
              <w:t xml:space="preserve">s </w:t>
            </w:r>
            <w:r w:rsidR="000E362A">
              <w:rPr>
                <w:rFonts w:cstheme="minorHAnsi"/>
                <w:b/>
                <w:bCs/>
              </w:rPr>
              <w:t>dose</w:t>
            </w:r>
            <w:r w:rsidR="00EE04E5">
              <w:rPr>
                <w:rFonts w:cstheme="minorHAnsi"/>
                <w:b/>
                <w:bCs/>
              </w:rPr>
              <w:t>s</w:t>
            </w:r>
          </w:p>
          <w:p w14:paraId="332844F0" w14:textId="189D4F66" w:rsidR="00EA12C7" w:rsidRDefault="00534773" w:rsidP="00EA12C7">
            <w:pPr>
              <w:rPr>
                <w:rFonts w:cstheme="minorHAnsi"/>
              </w:rPr>
            </w:pPr>
            <w:r w:rsidRPr="006C7EF3">
              <w:rPr>
                <w:rFonts w:cstheme="minorHAnsi"/>
              </w:rPr>
              <w:t>5</w:t>
            </w:r>
            <w:r w:rsidR="00EA12C7" w:rsidRPr="006C7EF3">
              <w:rPr>
                <w:rFonts w:cstheme="minorHAnsi"/>
              </w:rPr>
              <w:t xml:space="preserve"> grandes familles de produits responsables de multiples </w:t>
            </w:r>
            <w:r w:rsidR="006D47AB" w:rsidRPr="006C7EF3">
              <w:rPr>
                <w:rFonts w:cstheme="minorHAnsi"/>
              </w:rPr>
              <w:t>conséquences</w:t>
            </w:r>
          </w:p>
          <w:p w14:paraId="0E628823" w14:textId="3C72BBD9" w:rsidR="000E362A" w:rsidRPr="006C7EF3" w:rsidRDefault="000E362A" w:rsidP="00EA12C7">
            <w:pPr>
              <w:rPr>
                <w:rFonts w:cstheme="minorHAnsi"/>
              </w:rPr>
            </w:pPr>
            <w:r>
              <w:rPr>
                <w:rFonts w:cstheme="minorHAnsi"/>
                <w:b/>
                <w:bCs/>
                <w:color w:val="000000" w:themeColor="text1"/>
              </w:rPr>
              <w:t>D</w:t>
            </w:r>
            <w:r w:rsidRPr="006C7EF3">
              <w:rPr>
                <w:rFonts w:cstheme="minorHAnsi"/>
                <w:b/>
                <w:bCs/>
                <w:color w:val="000000" w:themeColor="text1"/>
              </w:rPr>
              <w:t>es effets à courts et moyens termes</w:t>
            </w:r>
          </w:p>
          <w:p w14:paraId="14805141" w14:textId="5D1ED81B" w:rsidR="00A87679" w:rsidRPr="006C7EF3" w:rsidRDefault="0061741E" w:rsidP="00706FD5">
            <w:pPr>
              <w:pStyle w:val="Paragraphedeliste"/>
              <w:numPr>
                <w:ilvl w:val="0"/>
                <w:numId w:val="26"/>
              </w:numPr>
              <w:rPr>
                <w:rFonts w:cstheme="minorHAnsi"/>
              </w:rPr>
            </w:pPr>
            <w:r w:rsidRPr="006C7EF3">
              <w:rPr>
                <w:rFonts w:cstheme="minorHAnsi"/>
                <w:i/>
                <w:iCs/>
              </w:rPr>
              <w:t>Sur le système cardio</w:t>
            </w:r>
            <w:r w:rsidR="006E3009">
              <w:rPr>
                <w:rFonts w:cstheme="minorHAnsi"/>
                <w:i/>
                <w:iCs/>
              </w:rPr>
              <w:t>vasculaire</w:t>
            </w:r>
            <w:r w:rsidR="00752A58" w:rsidRPr="006C7EF3">
              <w:rPr>
                <w:rFonts w:cstheme="minorHAnsi"/>
              </w:rPr>
              <w:t> : Un poison même à faible dose</w:t>
            </w:r>
            <w:r w:rsidR="006E3009">
              <w:rPr>
                <w:rFonts w:cstheme="minorHAnsi"/>
              </w:rPr>
              <w:t>.</w:t>
            </w:r>
            <w:r w:rsidR="00BB5245" w:rsidRPr="006C7EF3">
              <w:rPr>
                <w:rFonts w:cstheme="minorHAnsi"/>
              </w:rPr>
              <w:t xml:space="preserve"> Qu’il soit actif ou passif le tabagisme a des effets nocifs </w:t>
            </w:r>
            <w:r w:rsidR="00BB5245">
              <w:rPr>
                <w:rFonts w:cstheme="minorHAnsi"/>
              </w:rPr>
              <w:t>avérés</w:t>
            </w:r>
            <w:r w:rsidR="00BB5245" w:rsidRPr="006C7EF3">
              <w:rPr>
                <w:rFonts w:cstheme="minorHAnsi"/>
              </w:rPr>
              <w:t xml:space="preserve"> sur le système cardiovasculaire et métabolique.</w:t>
            </w:r>
          </w:p>
          <w:p w14:paraId="7970ECFF" w14:textId="76C73F54" w:rsidR="0061741E" w:rsidRPr="00BB5245" w:rsidRDefault="001A7110" w:rsidP="00BB5245">
            <w:pPr>
              <w:pStyle w:val="Paragraphedeliste"/>
              <w:rPr>
                <w:rFonts w:cstheme="minorHAnsi"/>
              </w:rPr>
            </w:pPr>
            <w:r w:rsidRPr="006C7EF3">
              <w:rPr>
                <w:rFonts w:cstheme="minorHAnsi"/>
              </w:rPr>
              <w:t>Les principaux mécanismes sont le spasme, la thrombose et l’inflammation dus à la modification de la coagulation sanguine et à l’augmentation de l’inflammation des vaisseaux sanguins.</w:t>
            </w:r>
          </w:p>
          <w:p w14:paraId="54CA4455" w14:textId="77777777" w:rsidR="0077358A" w:rsidRPr="00ED10C0" w:rsidRDefault="001A7110" w:rsidP="0077358A">
            <w:pPr>
              <w:pStyle w:val="Paragraphedeliste"/>
              <w:numPr>
                <w:ilvl w:val="0"/>
                <w:numId w:val="26"/>
              </w:numPr>
              <w:rPr>
                <w:rFonts w:cstheme="minorHAnsi"/>
              </w:rPr>
            </w:pPr>
            <w:r w:rsidRPr="006C7EF3">
              <w:rPr>
                <w:rFonts w:cstheme="minorHAnsi"/>
                <w:i/>
                <w:iCs/>
              </w:rPr>
              <w:t>Système endocrinien</w:t>
            </w:r>
            <w:r w:rsidR="00752A58" w:rsidRPr="006C7EF3">
              <w:rPr>
                <w:rFonts w:cstheme="minorHAnsi"/>
                <w:i/>
                <w:iCs/>
              </w:rPr>
              <w:t xml:space="preserve"> : </w:t>
            </w:r>
            <w:r w:rsidR="00752A58" w:rsidRPr="00ED10C0">
              <w:rPr>
                <w:rFonts w:cstheme="minorHAnsi"/>
              </w:rPr>
              <w:t>le</w:t>
            </w:r>
            <w:r w:rsidR="00752A58" w:rsidRPr="006C7EF3">
              <w:rPr>
                <w:rFonts w:cstheme="minorHAnsi"/>
                <w:i/>
                <w:iCs/>
              </w:rPr>
              <w:t xml:space="preserve"> </w:t>
            </w:r>
            <w:r w:rsidR="00752A58" w:rsidRPr="00ED10C0">
              <w:rPr>
                <w:rFonts w:cstheme="minorHAnsi"/>
              </w:rPr>
              <w:t>tabac un redoutable perturbateur endocrinien</w:t>
            </w:r>
          </w:p>
          <w:p w14:paraId="77C72798" w14:textId="4F499447" w:rsidR="0061741E" w:rsidRPr="0077358A" w:rsidRDefault="0061741E" w:rsidP="0077358A">
            <w:pPr>
              <w:pStyle w:val="Paragraphedeliste"/>
              <w:numPr>
                <w:ilvl w:val="0"/>
                <w:numId w:val="26"/>
              </w:numPr>
              <w:rPr>
                <w:rFonts w:cstheme="minorHAnsi"/>
                <w:i/>
                <w:iCs/>
              </w:rPr>
            </w:pPr>
            <w:r w:rsidRPr="0077358A">
              <w:rPr>
                <w:rFonts w:cstheme="minorHAnsi"/>
                <w:i/>
                <w:iCs/>
              </w:rPr>
              <w:t>Système reproductif</w:t>
            </w:r>
            <w:r w:rsidR="00752A58" w:rsidRPr="0077358A">
              <w:rPr>
                <w:rFonts w:cstheme="minorHAnsi"/>
                <w:i/>
                <w:iCs/>
              </w:rPr>
              <w:t xml:space="preserve"> : </w:t>
            </w:r>
            <w:r w:rsidR="00752A58" w:rsidRPr="00ED10C0">
              <w:rPr>
                <w:rFonts w:cstheme="minorHAnsi"/>
              </w:rPr>
              <w:t>des effets néfastes</w:t>
            </w:r>
            <w:r w:rsidR="00752A58" w:rsidRPr="0077358A">
              <w:rPr>
                <w:rFonts w:cstheme="minorHAnsi"/>
                <w:i/>
                <w:iCs/>
              </w:rPr>
              <w:t xml:space="preserve"> c</w:t>
            </w:r>
            <w:r w:rsidRPr="0077358A">
              <w:rPr>
                <w:rFonts w:cstheme="minorHAnsi"/>
              </w:rPr>
              <w:t>hez la femme et chez l’homme</w:t>
            </w:r>
          </w:p>
          <w:p w14:paraId="70BE41F9" w14:textId="0DEBC8BF" w:rsidR="0061741E" w:rsidRPr="00BB5245" w:rsidRDefault="0061741E" w:rsidP="00BB5245">
            <w:pPr>
              <w:pStyle w:val="Paragraphedeliste"/>
              <w:numPr>
                <w:ilvl w:val="0"/>
                <w:numId w:val="26"/>
              </w:numPr>
              <w:spacing w:after="160" w:line="259" w:lineRule="auto"/>
              <w:rPr>
                <w:rFonts w:cstheme="minorHAnsi"/>
                <w:i/>
                <w:iCs/>
              </w:rPr>
            </w:pPr>
            <w:r w:rsidRPr="006C7EF3">
              <w:rPr>
                <w:rFonts w:cstheme="minorHAnsi"/>
                <w:i/>
                <w:iCs/>
              </w:rPr>
              <w:t>Système pulmonaire</w:t>
            </w:r>
            <w:r w:rsidR="00752A58" w:rsidRPr="006C7EF3">
              <w:rPr>
                <w:rFonts w:cstheme="minorHAnsi"/>
                <w:i/>
                <w:iCs/>
              </w:rPr>
              <w:t xml:space="preserve"> : </w:t>
            </w:r>
            <w:r w:rsidRPr="006C7EF3">
              <w:rPr>
                <w:rFonts w:cstheme="minorHAnsi"/>
              </w:rPr>
              <w:t xml:space="preserve">Cause ou facteur favorisant de nombreuses affections respiratoires </w:t>
            </w:r>
          </w:p>
          <w:p w14:paraId="3309CEC3" w14:textId="1E2E07ED" w:rsidR="005452A6" w:rsidRPr="00ED10C0" w:rsidRDefault="005452A6" w:rsidP="00BB5245">
            <w:pPr>
              <w:pStyle w:val="Paragraphedeliste"/>
              <w:numPr>
                <w:ilvl w:val="0"/>
                <w:numId w:val="26"/>
              </w:numPr>
              <w:rPr>
                <w:rFonts w:cstheme="minorHAnsi"/>
                <w:i/>
                <w:iCs/>
              </w:rPr>
            </w:pPr>
            <w:r w:rsidRPr="00ED10C0">
              <w:rPr>
                <w:rFonts w:cstheme="minorHAnsi"/>
                <w:i/>
                <w:iCs/>
              </w:rPr>
              <w:t>Les risques cancéreux :</w:t>
            </w:r>
          </w:p>
          <w:p w14:paraId="1A378966" w14:textId="77777777" w:rsidR="00E8226A" w:rsidRPr="006C7EF3" w:rsidRDefault="006D47AB" w:rsidP="005452A6">
            <w:pPr>
              <w:pStyle w:val="Paragraphedeliste"/>
              <w:rPr>
                <w:rFonts w:cstheme="minorHAnsi"/>
              </w:rPr>
            </w:pPr>
            <w:r w:rsidRPr="006C7EF3">
              <w:rPr>
                <w:rFonts w:cstheme="minorHAnsi"/>
              </w:rPr>
              <w:t xml:space="preserve">Le tabac est la cause directe ou augmente le risque </w:t>
            </w:r>
            <w:r w:rsidR="00330070" w:rsidRPr="006C7EF3">
              <w:rPr>
                <w:rFonts w:cstheme="minorHAnsi"/>
              </w:rPr>
              <w:t>cancéreux.</w:t>
            </w:r>
          </w:p>
          <w:p w14:paraId="1732968F" w14:textId="1B294B39" w:rsidR="005452A6" w:rsidRPr="006C7EF3" w:rsidRDefault="006D47AB" w:rsidP="005452A6">
            <w:pPr>
              <w:pStyle w:val="Paragraphedeliste"/>
              <w:rPr>
                <w:rFonts w:cstheme="minorHAnsi"/>
              </w:rPr>
            </w:pPr>
            <w:r w:rsidRPr="006C7EF3">
              <w:rPr>
                <w:rFonts w:cstheme="minorHAnsi"/>
              </w:rPr>
              <w:t xml:space="preserve"> </w:t>
            </w:r>
            <w:r w:rsidR="005452A6" w:rsidRPr="006C7EF3">
              <w:rPr>
                <w:rFonts w:cstheme="minorHAnsi"/>
              </w:rPr>
              <w:t xml:space="preserve">17 localisations différentes de cancers </w:t>
            </w:r>
            <w:r w:rsidRPr="006C7EF3">
              <w:rPr>
                <w:rFonts w:cstheme="minorHAnsi"/>
              </w:rPr>
              <w:t xml:space="preserve">sont </w:t>
            </w:r>
            <w:r w:rsidR="005452A6" w:rsidRPr="006C7EF3">
              <w:rPr>
                <w:rFonts w:cstheme="minorHAnsi"/>
              </w:rPr>
              <w:t>en lien avec le tabagisme</w:t>
            </w:r>
          </w:p>
          <w:p w14:paraId="303FDD07" w14:textId="47994F15" w:rsidR="006A0218" w:rsidRPr="006C7EF3" w:rsidRDefault="007A4B0A" w:rsidP="005452A6">
            <w:pPr>
              <w:pStyle w:val="Paragraphedeliste"/>
              <w:rPr>
                <w:rFonts w:cstheme="minorHAnsi"/>
              </w:rPr>
            </w:pPr>
            <w:r w:rsidRPr="006C7EF3">
              <w:rPr>
                <w:rFonts w:cstheme="minorHAnsi"/>
              </w:rPr>
              <w:t>L</w:t>
            </w:r>
            <w:r w:rsidR="00BF4DDA" w:rsidRPr="006C7EF3">
              <w:rPr>
                <w:rFonts w:cstheme="minorHAnsi"/>
              </w:rPr>
              <w:t>’Incidence et la mortalité du cancer du poumon sont en forte augmentation chez la femme</w:t>
            </w:r>
          </w:p>
          <w:p w14:paraId="7AD4FBB5" w14:textId="0E1A299A" w:rsidR="000E3AEA" w:rsidRPr="00ED10C0" w:rsidRDefault="002D255C" w:rsidP="000E3AEA">
            <w:pPr>
              <w:pStyle w:val="Paragraphedeliste"/>
              <w:numPr>
                <w:ilvl w:val="0"/>
                <w:numId w:val="26"/>
              </w:numPr>
              <w:rPr>
                <w:rFonts w:cstheme="minorHAnsi"/>
                <w:i/>
                <w:iCs/>
              </w:rPr>
            </w:pPr>
            <w:r w:rsidRPr="00ED10C0">
              <w:rPr>
                <w:rFonts w:cstheme="minorHAnsi"/>
                <w:i/>
                <w:iCs/>
              </w:rPr>
              <w:t>Autres</w:t>
            </w:r>
            <w:r w:rsidR="006D47AB" w:rsidRPr="00ED10C0">
              <w:rPr>
                <w:rFonts w:cstheme="minorHAnsi"/>
                <w:i/>
                <w:iCs/>
              </w:rPr>
              <w:t xml:space="preserve"> effets</w:t>
            </w:r>
            <w:r w:rsidR="00BB1F37" w:rsidRPr="00ED10C0">
              <w:rPr>
                <w:rFonts w:cstheme="minorHAnsi"/>
                <w:i/>
                <w:iCs/>
              </w:rPr>
              <w:t xml:space="preserve"> et </w:t>
            </w:r>
            <w:r w:rsidRPr="00ED10C0">
              <w:rPr>
                <w:rFonts w:cstheme="minorHAnsi"/>
                <w:i/>
                <w:iCs/>
              </w:rPr>
              <w:t>Complications péri opératoires</w:t>
            </w:r>
          </w:p>
          <w:p w14:paraId="1CBAB471" w14:textId="3BEDEF52" w:rsidR="00281C6B" w:rsidRDefault="00281C6B" w:rsidP="00281C6B">
            <w:pPr>
              <w:rPr>
                <w:rFonts w:cstheme="minorHAnsi"/>
              </w:rPr>
            </w:pPr>
          </w:p>
          <w:p w14:paraId="3202ED0A" w14:textId="27DD8463" w:rsidR="00281C6B" w:rsidRPr="00281C6B" w:rsidRDefault="00281C6B" w:rsidP="00281C6B">
            <w:pPr>
              <w:rPr>
                <w:rFonts w:cstheme="minorHAnsi"/>
              </w:rPr>
            </w:pPr>
            <w:r w:rsidRPr="006C7EF3">
              <w:rPr>
                <w:rFonts w:cstheme="minorHAnsi"/>
                <w:b/>
                <w:bCs/>
                <w:color w:val="A49735"/>
              </w:rPr>
              <w:t>Taba</w:t>
            </w:r>
            <w:r>
              <w:rPr>
                <w:rFonts w:cstheme="minorHAnsi"/>
                <w:b/>
                <w:bCs/>
                <w:color w:val="A49735"/>
              </w:rPr>
              <w:t>c</w:t>
            </w:r>
            <w:r w:rsidRPr="006C7EF3">
              <w:rPr>
                <w:rFonts w:cstheme="minorHAnsi"/>
                <w:b/>
                <w:bCs/>
                <w:color w:val="A49735"/>
              </w:rPr>
              <w:t xml:space="preserve"> et </w:t>
            </w:r>
            <w:r>
              <w:rPr>
                <w:rFonts w:cstheme="minorHAnsi"/>
                <w:b/>
                <w:bCs/>
                <w:color w:val="A49735"/>
              </w:rPr>
              <w:t>Grossesse</w:t>
            </w:r>
          </w:p>
          <w:p w14:paraId="27DFBDA1" w14:textId="1BFB8E9D" w:rsidR="000E3AEA" w:rsidRDefault="00BB5245" w:rsidP="000E3AEA">
            <w:pPr>
              <w:pStyle w:val="Paragraphedeliste"/>
              <w:numPr>
                <w:ilvl w:val="0"/>
                <w:numId w:val="26"/>
              </w:numPr>
              <w:rPr>
                <w:rFonts w:cstheme="minorHAnsi"/>
              </w:rPr>
            </w:pPr>
            <w:r>
              <w:rPr>
                <w:rFonts w:cstheme="minorHAnsi"/>
              </w:rPr>
              <w:t>Des</w:t>
            </w:r>
            <w:r w:rsidR="009D631C" w:rsidRPr="006C7EF3">
              <w:rPr>
                <w:rFonts w:cstheme="minorHAnsi"/>
              </w:rPr>
              <w:t xml:space="preserve"> grossesse</w:t>
            </w:r>
            <w:r>
              <w:rPr>
                <w:rFonts w:cstheme="minorHAnsi"/>
              </w:rPr>
              <w:t>s</w:t>
            </w:r>
            <w:r w:rsidR="009D631C" w:rsidRPr="006C7EF3">
              <w:rPr>
                <w:rFonts w:cstheme="minorHAnsi"/>
              </w:rPr>
              <w:t xml:space="preserve"> à risques dues à des complications </w:t>
            </w:r>
          </w:p>
          <w:p w14:paraId="606D96C5" w14:textId="77777777" w:rsidR="00281C6B" w:rsidRDefault="00281C6B" w:rsidP="00BB5245">
            <w:pPr>
              <w:pStyle w:val="Paragraphedeliste"/>
              <w:rPr>
                <w:rFonts w:cstheme="minorHAnsi"/>
              </w:rPr>
            </w:pPr>
          </w:p>
          <w:p w14:paraId="19A70BD1" w14:textId="4FF87BB0" w:rsidR="00281C6B" w:rsidRPr="00281C6B" w:rsidRDefault="00281C6B" w:rsidP="00281C6B">
            <w:pPr>
              <w:rPr>
                <w:rFonts w:cstheme="minorHAnsi"/>
              </w:rPr>
            </w:pPr>
            <w:r w:rsidRPr="006C7EF3">
              <w:rPr>
                <w:rFonts w:cstheme="minorHAnsi"/>
                <w:b/>
                <w:bCs/>
                <w:color w:val="A49735"/>
              </w:rPr>
              <w:lastRenderedPageBreak/>
              <w:t>Taba</w:t>
            </w:r>
            <w:r>
              <w:rPr>
                <w:rFonts w:cstheme="minorHAnsi"/>
                <w:b/>
                <w:bCs/>
                <w:color w:val="A49735"/>
              </w:rPr>
              <w:t>c</w:t>
            </w:r>
            <w:r w:rsidRPr="006C7EF3">
              <w:rPr>
                <w:rFonts w:cstheme="minorHAnsi"/>
                <w:b/>
                <w:bCs/>
                <w:color w:val="A49735"/>
              </w:rPr>
              <w:t xml:space="preserve"> et </w:t>
            </w:r>
            <w:r>
              <w:rPr>
                <w:rFonts w:cstheme="minorHAnsi"/>
                <w:b/>
                <w:bCs/>
                <w:color w:val="A49735"/>
              </w:rPr>
              <w:t>Fœtus</w:t>
            </w:r>
          </w:p>
          <w:p w14:paraId="6DEDE1EB" w14:textId="098D57C2" w:rsidR="00BB5245" w:rsidRDefault="00A2436D" w:rsidP="000E3AEA">
            <w:pPr>
              <w:pStyle w:val="Paragraphedeliste"/>
              <w:numPr>
                <w:ilvl w:val="0"/>
                <w:numId w:val="26"/>
              </w:numPr>
              <w:rPr>
                <w:rFonts w:cstheme="minorHAnsi"/>
              </w:rPr>
            </w:pPr>
            <w:r w:rsidRPr="006C7EF3">
              <w:rPr>
                <w:rFonts w:cstheme="minorHAnsi"/>
              </w:rPr>
              <w:t>Le fœtus est moins bien oxygéné du fait de l’intoxication par le monoxyde de carbone</w:t>
            </w:r>
          </w:p>
          <w:p w14:paraId="0E6C7197" w14:textId="77777777" w:rsidR="00D42D8F" w:rsidRPr="00D42D8F" w:rsidRDefault="00D42D8F" w:rsidP="00D42D8F">
            <w:pPr>
              <w:ind w:left="360"/>
              <w:rPr>
                <w:rFonts w:cstheme="minorHAnsi"/>
              </w:rPr>
            </w:pPr>
          </w:p>
          <w:p w14:paraId="4D391BAB" w14:textId="77777777" w:rsidR="00457486" w:rsidRDefault="00457486" w:rsidP="00457486">
            <w:pPr>
              <w:pStyle w:val="Paragraphedeliste"/>
              <w:rPr>
                <w:rFonts w:cstheme="minorHAnsi"/>
              </w:rPr>
            </w:pPr>
          </w:p>
          <w:p w14:paraId="52F2202C" w14:textId="3B6577CD" w:rsidR="00330070" w:rsidRPr="00BB5245" w:rsidRDefault="00A2436D" w:rsidP="00BB5245">
            <w:pPr>
              <w:rPr>
                <w:rFonts w:cstheme="minorHAnsi"/>
              </w:rPr>
            </w:pPr>
            <w:r w:rsidRPr="00BB5245">
              <w:rPr>
                <w:rFonts w:cstheme="minorHAnsi"/>
              </w:rPr>
              <w:t xml:space="preserve"> </w:t>
            </w:r>
            <w:r w:rsidR="00BB5245" w:rsidRPr="006C7EF3">
              <w:rPr>
                <w:rFonts w:cstheme="minorHAnsi"/>
                <w:b/>
                <w:bCs/>
                <w:color w:val="A49735"/>
              </w:rPr>
              <w:t>Taba</w:t>
            </w:r>
            <w:r w:rsidR="00BB5245">
              <w:rPr>
                <w:rFonts w:cstheme="minorHAnsi"/>
                <w:b/>
                <w:bCs/>
                <w:color w:val="A49735"/>
              </w:rPr>
              <w:t>c</w:t>
            </w:r>
            <w:r w:rsidR="00BB5245" w:rsidRPr="006C7EF3">
              <w:rPr>
                <w:rFonts w:cstheme="minorHAnsi"/>
                <w:b/>
                <w:bCs/>
                <w:color w:val="A49735"/>
              </w:rPr>
              <w:t xml:space="preserve"> et </w:t>
            </w:r>
            <w:r w:rsidR="00BB5245">
              <w:rPr>
                <w:rFonts w:cstheme="minorHAnsi"/>
                <w:b/>
                <w:bCs/>
                <w:color w:val="A49735"/>
              </w:rPr>
              <w:t>enfants</w:t>
            </w:r>
            <w:r w:rsidR="00573C23">
              <w:rPr>
                <w:rFonts w:cstheme="minorHAnsi"/>
                <w:b/>
                <w:bCs/>
                <w:color w:val="A49735"/>
              </w:rPr>
              <w:t xml:space="preserve"> à naitre</w:t>
            </w:r>
          </w:p>
          <w:p w14:paraId="55E7ECC1" w14:textId="22E745BE" w:rsidR="000E3AEA" w:rsidRDefault="00573C23" w:rsidP="000E3AEA">
            <w:pPr>
              <w:pStyle w:val="Paragraphedeliste"/>
              <w:numPr>
                <w:ilvl w:val="0"/>
                <w:numId w:val="26"/>
              </w:numPr>
              <w:rPr>
                <w:rFonts w:cstheme="minorHAnsi"/>
              </w:rPr>
            </w:pPr>
            <w:r>
              <w:rPr>
                <w:rFonts w:cstheme="minorHAnsi"/>
              </w:rPr>
              <w:t>De nombreux e</w:t>
            </w:r>
            <w:r w:rsidR="001735D6" w:rsidRPr="006C7EF3">
              <w:rPr>
                <w:rFonts w:cstheme="minorHAnsi"/>
              </w:rPr>
              <w:t xml:space="preserve">ffets </w:t>
            </w:r>
            <w:r w:rsidR="002C3F72" w:rsidRPr="006C7EF3">
              <w:rPr>
                <w:rFonts w:cstheme="minorHAnsi"/>
              </w:rPr>
              <w:t>délétères chez l’e</w:t>
            </w:r>
            <w:r w:rsidR="00197DD9" w:rsidRPr="006C7EF3">
              <w:rPr>
                <w:rFonts w:cstheme="minorHAnsi"/>
              </w:rPr>
              <w:t>nfant</w:t>
            </w:r>
            <w:r w:rsidR="002717BA" w:rsidRPr="006C7EF3">
              <w:rPr>
                <w:rFonts w:cstheme="minorHAnsi"/>
              </w:rPr>
              <w:t xml:space="preserve"> exposé in utéro</w:t>
            </w:r>
            <w:r w:rsidR="00197DD9" w:rsidRPr="006C7EF3">
              <w:rPr>
                <w:rFonts w:cstheme="minorHAnsi"/>
              </w:rPr>
              <w:t> </w:t>
            </w:r>
          </w:p>
          <w:p w14:paraId="1D6B3C9A" w14:textId="77777777" w:rsidR="00457486" w:rsidRPr="006C7EF3" w:rsidRDefault="00457486" w:rsidP="00457486">
            <w:pPr>
              <w:pStyle w:val="Paragraphedeliste"/>
              <w:rPr>
                <w:rFonts w:cstheme="minorHAnsi"/>
              </w:rPr>
            </w:pPr>
          </w:p>
          <w:p w14:paraId="04BA0535" w14:textId="77777777" w:rsidR="00573C23" w:rsidRDefault="00F36954" w:rsidP="00573C23">
            <w:pPr>
              <w:rPr>
                <w:rFonts w:cstheme="minorHAnsi"/>
              </w:rPr>
            </w:pPr>
            <w:r w:rsidRPr="00573C23">
              <w:rPr>
                <w:rFonts w:cstheme="minorHAnsi"/>
                <w:b/>
                <w:bCs/>
                <w:color w:val="A49735"/>
              </w:rPr>
              <w:t>Le syndrome de sevrage chez</w:t>
            </w:r>
            <w:r w:rsidRPr="00573C23">
              <w:rPr>
                <w:rFonts w:cstheme="minorHAnsi"/>
              </w:rPr>
              <w:t xml:space="preserve"> </w:t>
            </w:r>
            <w:r w:rsidRPr="00573C23">
              <w:rPr>
                <w:rFonts w:cstheme="minorHAnsi"/>
                <w:b/>
                <w:bCs/>
                <w:color w:val="A49735"/>
              </w:rPr>
              <w:t>le nouveau-né :</w:t>
            </w:r>
            <w:r w:rsidRPr="00573C23">
              <w:rPr>
                <w:rFonts w:cstheme="minorHAnsi"/>
              </w:rPr>
              <w:t xml:space="preserve"> </w:t>
            </w:r>
          </w:p>
          <w:p w14:paraId="07DBE38B" w14:textId="1261998E" w:rsidR="00F36954" w:rsidRPr="00573C23" w:rsidRDefault="00F469CE" w:rsidP="00573C23">
            <w:pPr>
              <w:pStyle w:val="Paragraphedeliste"/>
              <w:numPr>
                <w:ilvl w:val="0"/>
                <w:numId w:val="26"/>
              </w:numPr>
              <w:rPr>
                <w:rFonts w:cstheme="minorHAnsi"/>
              </w:rPr>
            </w:pPr>
            <w:r w:rsidRPr="00573C23">
              <w:rPr>
                <w:rFonts w:cstheme="minorHAnsi"/>
              </w:rPr>
              <w:t>I</w:t>
            </w:r>
            <w:r w:rsidR="00B4095D">
              <w:rPr>
                <w:rFonts w:cstheme="minorHAnsi"/>
              </w:rPr>
              <w:t xml:space="preserve">l </w:t>
            </w:r>
            <w:r w:rsidR="00F36954" w:rsidRPr="00573C23">
              <w:rPr>
                <w:rFonts w:cstheme="minorHAnsi"/>
              </w:rPr>
              <w:t>varie en</w:t>
            </w:r>
            <w:r w:rsidR="00700B04" w:rsidRPr="00573C23">
              <w:rPr>
                <w:rFonts w:cstheme="minorHAnsi"/>
              </w:rPr>
              <w:t xml:space="preserve"> </w:t>
            </w:r>
            <w:r w:rsidR="00F36954" w:rsidRPr="00573C23">
              <w:rPr>
                <w:rFonts w:cstheme="minorHAnsi"/>
              </w:rPr>
              <w:t xml:space="preserve">nature et en sévérité selon l’importance de l’exposition et de l’imprégnation tabagique anténatale et peut atteindre son intensité maximale à des moments différents à compter de l’arrêt du tabac </w:t>
            </w:r>
          </w:p>
          <w:p w14:paraId="59B7F777" w14:textId="59C54906" w:rsidR="00497057" w:rsidRPr="006C7EF3" w:rsidRDefault="00497057" w:rsidP="001735D6">
            <w:pPr>
              <w:rPr>
                <w:rFonts w:cstheme="minorHAnsi"/>
                <w:color w:val="FF0000"/>
              </w:rPr>
            </w:pPr>
          </w:p>
          <w:p w14:paraId="38DF3707" w14:textId="093EF341" w:rsidR="00E0435F" w:rsidRPr="006C7EF3" w:rsidRDefault="001735D6" w:rsidP="000E3AEA">
            <w:pPr>
              <w:rPr>
                <w:rFonts w:cstheme="minorHAnsi"/>
                <w:b/>
                <w:bCs/>
                <w:color w:val="A49735"/>
              </w:rPr>
            </w:pPr>
            <w:r w:rsidRPr="006C7EF3">
              <w:rPr>
                <w:rFonts w:cstheme="minorHAnsi"/>
                <w:b/>
                <w:bCs/>
                <w:color w:val="A49735"/>
              </w:rPr>
              <w:t>Tabac et allaitement</w:t>
            </w:r>
          </w:p>
          <w:p w14:paraId="689347E1" w14:textId="77777777" w:rsidR="00E0435F" w:rsidRPr="006C7EF3" w:rsidRDefault="00E0435F" w:rsidP="00E63869">
            <w:pPr>
              <w:pStyle w:val="Paragraphedeliste"/>
              <w:numPr>
                <w:ilvl w:val="0"/>
                <w:numId w:val="51"/>
              </w:numPr>
              <w:rPr>
                <w:rFonts w:cstheme="minorHAnsi"/>
              </w:rPr>
            </w:pPr>
            <w:r w:rsidRPr="006C7EF3">
              <w:rPr>
                <w:rFonts w:cstheme="minorHAnsi"/>
              </w:rPr>
              <w:t>Le tabac diminue la production de lait maternel</w:t>
            </w:r>
          </w:p>
          <w:p w14:paraId="1799AD3F" w14:textId="20B72DDB" w:rsidR="00E0435F" w:rsidRPr="006C7EF3" w:rsidRDefault="00E0435F" w:rsidP="00E63869">
            <w:pPr>
              <w:pStyle w:val="Paragraphedeliste"/>
              <w:numPr>
                <w:ilvl w:val="0"/>
                <w:numId w:val="51"/>
              </w:numPr>
              <w:rPr>
                <w:rFonts w:cstheme="minorHAnsi"/>
              </w:rPr>
            </w:pPr>
            <w:r w:rsidRPr="006C7EF3">
              <w:rPr>
                <w:rFonts w:cstheme="minorHAnsi"/>
              </w:rPr>
              <w:t>L’allaitement</w:t>
            </w:r>
            <w:r w:rsidR="001735D6" w:rsidRPr="006C7EF3">
              <w:rPr>
                <w:rFonts w:cstheme="minorHAnsi"/>
              </w:rPr>
              <w:t xml:space="preserve"> resterait</w:t>
            </w:r>
            <w:r w:rsidRPr="006C7EF3">
              <w:rPr>
                <w:rFonts w:cstheme="minorHAnsi"/>
              </w:rPr>
              <w:t xml:space="preserve"> à privilégier même si le sevrage n’est pas envisageable </w:t>
            </w:r>
            <w:r w:rsidR="001735D6" w:rsidRPr="006C7EF3">
              <w:rPr>
                <w:rFonts w:cstheme="minorHAnsi"/>
              </w:rPr>
              <w:t>avec certaines recommandations (CRAT)</w:t>
            </w:r>
          </w:p>
          <w:p w14:paraId="58FEED75" w14:textId="46E89412" w:rsidR="00F36954" w:rsidRPr="006C7EF3" w:rsidRDefault="00F36954" w:rsidP="00F36954">
            <w:pPr>
              <w:rPr>
                <w:rFonts w:cstheme="minorHAnsi"/>
                <w:color w:val="FF0000"/>
              </w:rPr>
            </w:pPr>
          </w:p>
          <w:p w14:paraId="0AD9DCE4" w14:textId="77777777" w:rsidR="00F36954" w:rsidRPr="006C7EF3" w:rsidRDefault="00F36954" w:rsidP="00F36954">
            <w:pPr>
              <w:rPr>
                <w:rFonts w:cstheme="minorHAnsi"/>
                <w:b/>
                <w:bCs/>
                <w:color w:val="A49735"/>
              </w:rPr>
            </w:pPr>
            <w:r w:rsidRPr="006C7EF3">
              <w:rPr>
                <w:rFonts w:cstheme="minorHAnsi"/>
                <w:b/>
                <w:bCs/>
                <w:color w:val="A49735"/>
              </w:rPr>
              <w:t>Effets tabagisme passif :</w:t>
            </w:r>
          </w:p>
          <w:p w14:paraId="62FBC73B" w14:textId="77777777" w:rsidR="00F36954" w:rsidRPr="006C7EF3" w:rsidRDefault="00F36954" w:rsidP="00706FD5">
            <w:pPr>
              <w:pStyle w:val="Paragraphedeliste"/>
              <w:numPr>
                <w:ilvl w:val="0"/>
                <w:numId w:val="27"/>
              </w:numPr>
              <w:spacing w:after="160" w:line="259" w:lineRule="auto"/>
              <w:rPr>
                <w:rFonts w:cstheme="minorHAnsi"/>
              </w:rPr>
            </w:pPr>
            <w:r w:rsidRPr="006C7EF3">
              <w:rPr>
                <w:rFonts w:cstheme="minorHAnsi"/>
              </w:rPr>
              <w:t>Tabagisme passif et risques encourus par les adultes </w:t>
            </w:r>
          </w:p>
          <w:p w14:paraId="7017094F" w14:textId="3F440763" w:rsidR="00F36954" w:rsidRPr="006C7EF3" w:rsidRDefault="00F36954" w:rsidP="00706FD5">
            <w:pPr>
              <w:pStyle w:val="Paragraphedeliste"/>
              <w:numPr>
                <w:ilvl w:val="0"/>
                <w:numId w:val="27"/>
              </w:numPr>
              <w:spacing w:after="160" w:line="259" w:lineRule="auto"/>
              <w:rPr>
                <w:rFonts w:cstheme="minorHAnsi"/>
              </w:rPr>
            </w:pPr>
            <w:r w:rsidRPr="006C7EF3">
              <w:rPr>
                <w:rFonts w:cstheme="minorHAnsi"/>
              </w:rPr>
              <w:t>Tabagisme passif et risques encourus par</w:t>
            </w:r>
            <w:r w:rsidR="00700B04" w:rsidRPr="006C7EF3">
              <w:rPr>
                <w:rFonts w:cstheme="minorHAnsi"/>
              </w:rPr>
              <w:t xml:space="preserve"> le fœtus et</w:t>
            </w:r>
            <w:r w:rsidRPr="006C7EF3">
              <w:rPr>
                <w:rFonts w:cstheme="minorHAnsi"/>
              </w:rPr>
              <w:t xml:space="preserve"> </w:t>
            </w:r>
            <w:r w:rsidR="00506D0D" w:rsidRPr="006C7EF3">
              <w:rPr>
                <w:rFonts w:cstheme="minorHAnsi"/>
              </w:rPr>
              <w:t>l’enfant</w:t>
            </w:r>
          </w:p>
          <w:p w14:paraId="7C899AF1" w14:textId="363FDCC7" w:rsidR="00D027DC" w:rsidRPr="006C7EF3" w:rsidRDefault="00700B04" w:rsidP="000F6C7D">
            <w:pPr>
              <w:pStyle w:val="Paragraphedeliste"/>
              <w:spacing w:after="160" w:line="259" w:lineRule="auto"/>
              <w:rPr>
                <w:rFonts w:cstheme="minorHAnsi"/>
                <w:sz w:val="4"/>
                <w:szCs w:val="4"/>
              </w:rPr>
            </w:pPr>
            <w:r w:rsidRPr="006C7EF3">
              <w:rPr>
                <w:rFonts w:cstheme="minorHAnsi"/>
                <w:shd w:val="clear" w:color="auto" w:fill="FFFFFF"/>
              </w:rPr>
              <w:t>Le fœtus est très sensible au tabagisme passif. La plupart des composés toxiques de la fumée du tabac, les substances irritantes, cancérogènes et les gaz toxiques asphyxiants (tel le monoxyde de carbone) passent chez le fœtus lors des échanges de sang qui se font à travers le placenta. L'oxyde de carbone se fixe plus longuement sur l'hémoglobine fœtale que sur l'hémoglobine de l'adulte. Ainsi, le fœtus est plus longuement asphyxié.</w:t>
            </w:r>
          </w:p>
        </w:tc>
      </w:tr>
      <w:tr w:rsidR="00497057" w:rsidRPr="006C7EF3" w14:paraId="4BDE1757" w14:textId="77777777" w:rsidTr="0077358A">
        <w:tc>
          <w:tcPr>
            <w:tcW w:w="4536" w:type="dxa"/>
            <w:tcBorders>
              <w:top w:val="dotted" w:sz="4" w:space="0" w:color="87075A"/>
              <w:bottom w:val="dotted" w:sz="4" w:space="0" w:color="87075A"/>
              <w:right w:val="single" w:sz="18" w:space="0" w:color="87075A"/>
            </w:tcBorders>
            <w:vAlign w:val="center"/>
          </w:tcPr>
          <w:p w14:paraId="6CBCDA5E" w14:textId="6325DE36" w:rsidR="00F16007" w:rsidRPr="006C7EF3" w:rsidRDefault="00F16007" w:rsidP="00F16007">
            <w:pPr>
              <w:rPr>
                <w:rFonts w:cstheme="minorHAnsi"/>
                <w:b/>
                <w:color w:val="87075A"/>
              </w:rPr>
            </w:pPr>
            <w:r w:rsidRPr="006C7EF3">
              <w:rPr>
                <w:rFonts w:cstheme="minorHAnsi"/>
                <w:b/>
                <w:color w:val="87075A"/>
              </w:rPr>
              <w:lastRenderedPageBreak/>
              <w:t xml:space="preserve">Consommation-cannabis-Principales conséquences </w:t>
            </w:r>
          </w:p>
          <w:p w14:paraId="784CF153" w14:textId="525F855D" w:rsidR="00B40136" w:rsidRPr="006C7EF3" w:rsidRDefault="00B40136" w:rsidP="00415A9A">
            <w:pPr>
              <w:rPr>
                <w:rFonts w:cstheme="minorHAnsi"/>
                <w:b/>
                <w:color w:val="87075A"/>
              </w:rPr>
            </w:pPr>
          </w:p>
        </w:tc>
        <w:tc>
          <w:tcPr>
            <w:tcW w:w="6236" w:type="dxa"/>
            <w:tcBorders>
              <w:top w:val="dotted" w:sz="4" w:space="0" w:color="87075A"/>
              <w:left w:val="single" w:sz="18" w:space="0" w:color="87075A"/>
              <w:bottom w:val="dotted" w:sz="4" w:space="0" w:color="87075A"/>
            </w:tcBorders>
          </w:tcPr>
          <w:p w14:paraId="4CAEAA13" w14:textId="77777777" w:rsidR="000E362A" w:rsidRPr="006C7EF3" w:rsidRDefault="000E362A" w:rsidP="000E362A">
            <w:pPr>
              <w:rPr>
                <w:rFonts w:cstheme="minorHAnsi"/>
              </w:rPr>
            </w:pPr>
            <w:r w:rsidRPr="006C7EF3">
              <w:rPr>
                <w:rFonts w:cstheme="minorHAnsi"/>
              </w:rPr>
              <w:t>Parce que le cannabis est rarement fumé seul, toutes les pathologies liées au tabagisme sont fréquemment associées.</w:t>
            </w:r>
          </w:p>
          <w:p w14:paraId="63BF7C28" w14:textId="77777777" w:rsidR="000E362A" w:rsidRDefault="000E362A" w:rsidP="000E362A">
            <w:pPr>
              <w:rPr>
                <w:rFonts w:cstheme="minorHAnsi"/>
              </w:rPr>
            </w:pPr>
            <w:r w:rsidRPr="006C7EF3">
              <w:rPr>
                <w:rFonts w:cstheme="minorHAnsi"/>
              </w:rPr>
              <w:t>Le rôle propre du tabac fumé avec le cannabis est difficile à distinguer de celui du cannabis seul.</w:t>
            </w:r>
          </w:p>
          <w:p w14:paraId="6084B8A0" w14:textId="5182DA02" w:rsidR="0068060F" w:rsidRPr="006C7EF3" w:rsidRDefault="00D42D8F" w:rsidP="0068060F">
            <w:pPr>
              <w:rPr>
                <w:rFonts w:cstheme="minorHAnsi"/>
              </w:rPr>
            </w:pPr>
            <w:r>
              <w:rPr>
                <w:rFonts w:cstheme="minorHAnsi"/>
                <w:b/>
                <w:bCs/>
              </w:rPr>
              <w:t xml:space="preserve">&gt;&gt; </w:t>
            </w:r>
            <w:r w:rsidR="006E3009">
              <w:rPr>
                <w:rFonts w:cstheme="minorHAnsi"/>
                <w:b/>
                <w:bCs/>
              </w:rPr>
              <w:t>E</w:t>
            </w:r>
            <w:r w:rsidR="007D05A8" w:rsidRPr="006C7EF3">
              <w:rPr>
                <w:rFonts w:cstheme="minorHAnsi"/>
                <w:b/>
                <w:bCs/>
              </w:rPr>
              <w:t>ffets à court terme :</w:t>
            </w:r>
            <w:r w:rsidR="00B90B95" w:rsidRPr="006C7EF3">
              <w:rPr>
                <w:rFonts w:cstheme="minorHAnsi"/>
                <w:b/>
                <w:bCs/>
              </w:rPr>
              <w:t xml:space="preserve"> </w:t>
            </w:r>
            <w:r w:rsidR="0068060F" w:rsidRPr="006C7EF3">
              <w:rPr>
                <w:rFonts w:cstheme="minorHAnsi"/>
                <w:b/>
                <w:bCs/>
              </w:rPr>
              <w:t>L’Ivresse cannabique</w:t>
            </w:r>
          </w:p>
          <w:p w14:paraId="3D1059B5" w14:textId="374E4EF8" w:rsidR="00281C6B" w:rsidRPr="006E3009" w:rsidRDefault="00281C6B" w:rsidP="0068060F">
            <w:pPr>
              <w:rPr>
                <w:rFonts w:cstheme="minorHAnsi"/>
              </w:rPr>
            </w:pPr>
            <w:r w:rsidRPr="006E3009">
              <w:rPr>
                <w:rFonts w:cstheme="minorHAnsi"/>
              </w:rPr>
              <w:t>Des risques d’accident et de préjudices pour soi et pour autrui.</w:t>
            </w:r>
          </w:p>
          <w:p w14:paraId="52384E3E" w14:textId="77777777" w:rsidR="00281C6B" w:rsidRPr="00281C6B" w:rsidRDefault="00281C6B" w:rsidP="0068060F">
            <w:pPr>
              <w:rPr>
                <w:rFonts w:cstheme="minorHAnsi"/>
              </w:rPr>
            </w:pPr>
          </w:p>
          <w:p w14:paraId="491C1422" w14:textId="2569E6FC" w:rsidR="007D05A8" w:rsidRPr="006C7EF3" w:rsidRDefault="009148CF" w:rsidP="00457486">
            <w:pPr>
              <w:rPr>
                <w:rFonts w:cstheme="minorHAnsi"/>
                <w:b/>
                <w:bCs/>
              </w:rPr>
            </w:pPr>
            <w:r w:rsidRPr="006C7EF3">
              <w:rPr>
                <w:rFonts w:cstheme="minorHAnsi"/>
                <w:b/>
                <w:bCs/>
              </w:rPr>
              <w:t>Conséquence</w:t>
            </w:r>
            <w:r w:rsidR="0068060F" w:rsidRPr="006C7EF3">
              <w:rPr>
                <w:rFonts w:cstheme="minorHAnsi"/>
                <w:b/>
                <w:bCs/>
              </w:rPr>
              <w:t>s</w:t>
            </w:r>
            <w:r w:rsidR="007D05A8" w:rsidRPr="006C7EF3">
              <w:rPr>
                <w:rFonts w:cstheme="minorHAnsi"/>
                <w:b/>
                <w:bCs/>
              </w:rPr>
              <w:t xml:space="preserve"> à plus au moins long terme</w:t>
            </w:r>
            <w:r w:rsidR="006E3009">
              <w:rPr>
                <w:rFonts w:cstheme="minorHAnsi"/>
                <w:b/>
                <w:bCs/>
              </w:rPr>
              <w:t xml:space="preserve"> </w:t>
            </w:r>
            <w:r w:rsidR="007D05A8" w:rsidRPr="006C7EF3">
              <w:rPr>
                <w:rFonts w:cstheme="minorHAnsi"/>
                <w:b/>
                <w:bCs/>
              </w:rPr>
              <w:t>:</w:t>
            </w:r>
          </w:p>
          <w:p w14:paraId="1055A4A7" w14:textId="005C7CC9" w:rsidR="000C4523" w:rsidRPr="006C7EF3" w:rsidRDefault="000C4523" w:rsidP="00457486">
            <w:pPr>
              <w:pStyle w:val="Paragraphedeliste"/>
              <w:numPr>
                <w:ilvl w:val="0"/>
                <w:numId w:val="49"/>
              </w:numPr>
              <w:ind w:left="714" w:hanging="357"/>
              <w:rPr>
                <w:rFonts w:cstheme="minorHAnsi"/>
              </w:rPr>
            </w:pPr>
            <w:r w:rsidRPr="006C7EF3">
              <w:rPr>
                <w:rFonts w:cstheme="minorHAnsi"/>
              </w:rPr>
              <w:t>Conséquences neurologiques</w:t>
            </w:r>
          </w:p>
          <w:p w14:paraId="772BE4A3" w14:textId="40D160BA" w:rsidR="000C4523" w:rsidRPr="006C7EF3" w:rsidRDefault="000C4523" w:rsidP="00E63869">
            <w:pPr>
              <w:pStyle w:val="Paragraphedeliste"/>
              <w:numPr>
                <w:ilvl w:val="0"/>
                <w:numId w:val="49"/>
              </w:numPr>
              <w:rPr>
                <w:rFonts w:cstheme="minorHAnsi"/>
              </w:rPr>
            </w:pPr>
            <w:r w:rsidRPr="006C7EF3">
              <w:rPr>
                <w:rFonts w:cstheme="minorHAnsi"/>
              </w:rPr>
              <w:t>Psychiatriques</w:t>
            </w:r>
          </w:p>
          <w:p w14:paraId="201B54EF" w14:textId="620904E1" w:rsidR="000C4523" w:rsidRPr="006C7EF3" w:rsidRDefault="000C4523" w:rsidP="00E63869">
            <w:pPr>
              <w:pStyle w:val="Paragraphedeliste"/>
              <w:numPr>
                <w:ilvl w:val="0"/>
                <w:numId w:val="49"/>
              </w:numPr>
              <w:rPr>
                <w:rFonts w:cstheme="minorHAnsi"/>
              </w:rPr>
            </w:pPr>
            <w:r w:rsidRPr="006C7EF3">
              <w:rPr>
                <w:rFonts w:cstheme="minorHAnsi"/>
              </w:rPr>
              <w:t>Broncho-pulmonaires</w:t>
            </w:r>
          </w:p>
          <w:p w14:paraId="0F0D07D4" w14:textId="5DB8C6DE" w:rsidR="000C4523" w:rsidRPr="006C7EF3" w:rsidRDefault="000C4523" w:rsidP="00E63869">
            <w:pPr>
              <w:pStyle w:val="Paragraphedeliste"/>
              <w:numPr>
                <w:ilvl w:val="0"/>
                <w:numId w:val="49"/>
              </w:numPr>
              <w:rPr>
                <w:rFonts w:cstheme="minorHAnsi"/>
              </w:rPr>
            </w:pPr>
            <w:r w:rsidRPr="006C7EF3">
              <w:rPr>
                <w:rFonts w:cstheme="minorHAnsi"/>
              </w:rPr>
              <w:t>Digestives</w:t>
            </w:r>
          </w:p>
          <w:p w14:paraId="14B2201F" w14:textId="070F4EA4" w:rsidR="000C4523" w:rsidRPr="006C7EF3" w:rsidRDefault="000C4523" w:rsidP="00E63869">
            <w:pPr>
              <w:pStyle w:val="Paragraphedeliste"/>
              <w:numPr>
                <w:ilvl w:val="0"/>
                <w:numId w:val="49"/>
              </w:numPr>
              <w:rPr>
                <w:rFonts w:cstheme="minorHAnsi"/>
              </w:rPr>
            </w:pPr>
            <w:r w:rsidRPr="006C7EF3">
              <w:rPr>
                <w:rFonts w:cstheme="minorHAnsi"/>
              </w:rPr>
              <w:t>Cardiovasculaires</w:t>
            </w:r>
          </w:p>
          <w:p w14:paraId="6EDE57E2" w14:textId="06485600" w:rsidR="000C4523" w:rsidRPr="006C7EF3" w:rsidRDefault="000C4523" w:rsidP="00E63869">
            <w:pPr>
              <w:pStyle w:val="Paragraphedeliste"/>
              <w:numPr>
                <w:ilvl w:val="0"/>
                <w:numId w:val="49"/>
              </w:numPr>
              <w:rPr>
                <w:rFonts w:cstheme="minorHAnsi"/>
              </w:rPr>
            </w:pPr>
            <w:r w:rsidRPr="006C7EF3">
              <w:rPr>
                <w:rFonts w:cstheme="minorHAnsi"/>
              </w:rPr>
              <w:t>Hormonales et génitales</w:t>
            </w:r>
            <w:r w:rsidR="00BD29AF" w:rsidRPr="006C7EF3">
              <w:rPr>
                <w:rFonts w:cstheme="minorHAnsi"/>
              </w:rPr>
              <w:t> </w:t>
            </w:r>
          </w:p>
          <w:p w14:paraId="046202EE" w14:textId="77777777" w:rsidR="007D05A8" w:rsidRPr="006C7EF3" w:rsidRDefault="007D05A8" w:rsidP="0068060F">
            <w:pPr>
              <w:rPr>
                <w:rFonts w:cstheme="minorHAnsi"/>
              </w:rPr>
            </w:pPr>
          </w:p>
          <w:p w14:paraId="606F078E" w14:textId="1E81B8B7" w:rsidR="002C3F72" w:rsidRPr="006C7EF3" w:rsidRDefault="0068060F" w:rsidP="007047B4">
            <w:pPr>
              <w:rPr>
                <w:rFonts w:cstheme="minorHAnsi"/>
                <w:b/>
                <w:bCs/>
                <w:color w:val="A49735"/>
              </w:rPr>
            </w:pPr>
            <w:r w:rsidRPr="006C7EF3">
              <w:rPr>
                <w:rFonts w:cstheme="minorHAnsi"/>
                <w:b/>
                <w:bCs/>
                <w:color w:val="A49735"/>
              </w:rPr>
              <w:t>Cannabis et grossesse</w:t>
            </w:r>
          </w:p>
          <w:p w14:paraId="231AAD84" w14:textId="1E24D066" w:rsidR="006725FF" w:rsidRPr="006C7EF3" w:rsidRDefault="002C3F72" w:rsidP="00E63869">
            <w:pPr>
              <w:pStyle w:val="Paragraphedeliste"/>
              <w:numPr>
                <w:ilvl w:val="0"/>
                <w:numId w:val="52"/>
              </w:numPr>
              <w:ind w:left="777" w:hanging="425"/>
              <w:rPr>
                <w:rFonts w:cstheme="minorHAnsi"/>
              </w:rPr>
            </w:pPr>
            <w:r w:rsidRPr="006C7EF3">
              <w:rPr>
                <w:rFonts w:cstheme="minorHAnsi"/>
              </w:rPr>
              <w:t>La consommation de cannabis par une femme enceinte l’expose à des risques immédiats</w:t>
            </w:r>
            <w:r w:rsidR="007047B4" w:rsidRPr="006C7EF3">
              <w:rPr>
                <w:rFonts w:cstheme="minorHAnsi"/>
              </w:rPr>
              <w:t>.</w:t>
            </w:r>
          </w:p>
          <w:p w14:paraId="15C21F44" w14:textId="77777777" w:rsidR="00457486" w:rsidRPr="006C7EF3" w:rsidRDefault="00457486" w:rsidP="002C3F72">
            <w:pPr>
              <w:pStyle w:val="Paragraphedeliste"/>
              <w:rPr>
                <w:rFonts w:cstheme="minorHAnsi"/>
              </w:rPr>
            </w:pPr>
          </w:p>
          <w:p w14:paraId="27D7E7CC" w14:textId="77777777" w:rsidR="007047B4" w:rsidRPr="006C7EF3" w:rsidRDefault="00F469CE" w:rsidP="007047B4">
            <w:pPr>
              <w:rPr>
                <w:rFonts w:cstheme="minorHAnsi"/>
              </w:rPr>
            </w:pPr>
            <w:r w:rsidRPr="006C7EF3">
              <w:rPr>
                <w:rFonts w:cstheme="minorHAnsi"/>
                <w:b/>
                <w:bCs/>
                <w:color w:val="A49735"/>
              </w:rPr>
              <w:t>Cannabis et risques pour le fœtus</w:t>
            </w:r>
            <w:r w:rsidRPr="006C7EF3">
              <w:rPr>
                <w:rFonts w:cstheme="minorHAnsi"/>
              </w:rPr>
              <w:t> </w:t>
            </w:r>
          </w:p>
          <w:p w14:paraId="76CC41CE" w14:textId="1EF65178" w:rsidR="007839C2" w:rsidRPr="006C7EF3" w:rsidRDefault="00BD29AF" w:rsidP="00E63869">
            <w:pPr>
              <w:pStyle w:val="Paragraphedeliste"/>
              <w:numPr>
                <w:ilvl w:val="0"/>
                <w:numId w:val="52"/>
              </w:numPr>
              <w:ind w:left="777" w:hanging="425"/>
              <w:rPr>
                <w:rFonts w:cstheme="minorHAnsi"/>
              </w:rPr>
            </w:pPr>
            <w:r w:rsidRPr="006C7EF3">
              <w:rPr>
                <w:rFonts w:cstheme="minorHAnsi"/>
              </w:rPr>
              <w:t>Les cannabinoïde</w:t>
            </w:r>
            <w:r w:rsidR="00893671" w:rsidRPr="006C7EF3">
              <w:rPr>
                <w:rFonts w:cstheme="minorHAnsi"/>
              </w:rPr>
              <w:t xml:space="preserve">s </w:t>
            </w:r>
            <w:r w:rsidRPr="006C7EF3">
              <w:rPr>
                <w:rFonts w:cstheme="minorHAnsi"/>
              </w:rPr>
              <w:t>traversent la barrière placentaire et ont un effet direct sur le déroulement de la gestation.</w:t>
            </w:r>
            <w:r w:rsidR="00F469CE" w:rsidRPr="006C7EF3">
              <w:rPr>
                <w:rFonts w:cstheme="minorHAnsi"/>
              </w:rPr>
              <w:t xml:space="preserve"> </w:t>
            </w:r>
          </w:p>
          <w:p w14:paraId="6AA02E80" w14:textId="77777777" w:rsidR="007047B4" w:rsidRPr="006C7EF3" w:rsidRDefault="007047B4" w:rsidP="007047B4">
            <w:pPr>
              <w:pStyle w:val="Paragraphedeliste"/>
              <w:ind w:left="777"/>
              <w:rPr>
                <w:rFonts w:cstheme="minorHAnsi"/>
              </w:rPr>
            </w:pPr>
          </w:p>
          <w:p w14:paraId="71980E0F" w14:textId="0D096723" w:rsidR="002C3F72" w:rsidRPr="006C7EF3" w:rsidRDefault="00954016" w:rsidP="007047B4">
            <w:pPr>
              <w:rPr>
                <w:rFonts w:cstheme="minorHAnsi"/>
                <w:b/>
                <w:bCs/>
                <w:color w:val="A49735"/>
              </w:rPr>
            </w:pPr>
            <w:r w:rsidRPr="006C7EF3">
              <w:rPr>
                <w:rFonts w:cstheme="minorHAnsi"/>
                <w:b/>
                <w:bCs/>
                <w:color w:val="A49735"/>
              </w:rPr>
              <w:t>Cannabis et enfant à naitre :</w:t>
            </w:r>
            <w:r w:rsidR="00B90B95" w:rsidRPr="006C7EF3">
              <w:rPr>
                <w:rFonts w:cstheme="minorHAnsi"/>
                <w:b/>
                <w:bCs/>
                <w:color w:val="A49735"/>
              </w:rPr>
              <w:t xml:space="preserve"> </w:t>
            </w:r>
          </w:p>
          <w:p w14:paraId="7FE1A641" w14:textId="4DCFBDB6" w:rsidR="00281C6B" w:rsidRPr="00E63229" w:rsidRDefault="006725FF" w:rsidP="00CD2BDB">
            <w:pPr>
              <w:pStyle w:val="Paragraphedeliste"/>
              <w:numPr>
                <w:ilvl w:val="0"/>
                <w:numId w:val="52"/>
              </w:numPr>
              <w:ind w:left="777"/>
              <w:rPr>
                <w:rFonts w:cstheme="minorHAnsi"/>
              </w:rPr>
            </w:pPr>
            <w:r w:rsidRPr="00E63229">
              <w:rPr>
                <w:rFonts w:cstheme="minorHAnsi"/>
              </w:rPr>
              <w:t xml:space="preserve">L’exposition du fœtus au cannabis a des conséquences plus tardives durant l’enfance et l’adolescence liés à son action sur le cerveau et aux troubles du </w:t>
            </w:r>
            <w:r w:rsidR="00D24531" w:rsidRPr="00E63229">
              <w:rPr>
                <w:rFonts w:cstheme="minorHAnsi"/>
              </w:rPr>
              <w:t>neurodéveloppement</w:t>
            </w:r>
            <w:r w:rsidR="007047B4" w:rsidRPr="00E63229">
              <w:rPr>
                <w:rFonts w:cstheme="minorHAnsi"/>
              </w:rPr>
              <w:t>.</w:t>
            </w:r>
          </w:p>
          <w:p w14:paraId="3391607D" w14:textId="280BC831" w:rsidR="00F469CE" w:rsidRPr="006C7EF3" w:rsidRDefault="00F469CE" w:rsidP="002B7723">
            <w:pPr>
              <w:rPr>
                <w:rFonts w:cstheme="minorHAnsi"/>
                <w:b/>
                <w:bCs/>
                <w:color w:val="A49735"/>
              </w:rPr>
            </w:pPr>
            <w:r w:rsidRPr="006C7EF3">
              <w:rPr>
                <w:rFonts w:cstheme="minorHAnsi"/>
                <w:b/>
                <w:bCs/>
                <w:color w:val="A49735"/>
              </w:rPr>
              <w:t>Le syndrome de sevrage chez le nouveau-né </w:t>
            </w:r>
          </w:p>
          <w:p w14:paraId="08443BF2" w14:textId="18639893" w:rsidR="00F469CE" w:rsidRDefault="00543515" w:rsidP="00E63869">
            <w:pPr>
              <w:pStyle w:val="Paragraphedeliste"/>
              <w:numPr>
                <w:ilvl w:val="0"/>
                <w:numId w:val="52"/>
              </w:numPr>
              <w:ind w:left="777" w:hanging="425"/>
              <w:rPr>
                <w:rFonts w:cstheme="minorHAnsi"/>
              </w:rPr>
            </w:pPr>
            <w:r w:rsidRPr="006C7EF3">
              <w:rPr>
                <w:rFonts w:cstheme="minorHAnsi"/>
              </w:rPr>
              <w:t>Souvent associé au tabac (voir S</w:t>
            </w:r>
            <w:r w:rsidR="00616C38">
              <w:rPr>
                <w:rFonts w:cstheme="minorHAnsi"/>
              </w:rPr>
              <w:t>yndrome</w:t>
            </w:r>
            <w:r w:rsidRPr="006C7EF3">
              <w:rPr>
                <w:rFonts w:cstheme="minorHAnsi"/>
              </w:rPr>
              <w:t xml:space="preserve"> de Sevrage tabac)</w:t>
            </w:r>
            <w:r w:rsidR="00DC2FD4">
              <w:rPr>
                <w:rFonts w:cstheme="minorHAnsi"/>
              </w:rPr>
              <w:t xml:space="preserve"> difficultés de dissocier les deux drogues</w:t>
            </w:r>
          </w:p>
          <w:p w14:paraId="22D91A31" w14:textId="77777777" w:rsidR="009E68B4" w:rsidRDefault="009E68B4" w:rsidP="009E68B4">
            <w:pPr>
              <w:pStyle w:val="Paragraphedeliste"/>
              <w:ind w:left="777"/>
              <w:rPr>
                <w:rFonts w:cstheme="minorHAnsi"/>
              </w:rPr>
            </w:pPr>
          </w:p>
          <w:p w14:paraId="35A63F58" w14:textId="77777777" w:rsidR="009E68B4" w:rsidRPr="006C7EF3" w:rsidRDefault="009E68B4" w:rsidP="009E68B4">
            <w:pPr>
              <w:rPr>
                <w:rFonts w:cstheme="minorHAnsi"/>
              </w:rPr>
            </w:pPr>
            <w:r w:rsidRPr="006C7EF3">
              <w:rPr>
                <w:rFonts w:cstheme="minorHAnsi"/>
                <w:b/>
                <w:bCs/>
                <w:color w:val="A49735"/>
              </w:rPr>
              <w:t>Cannabis et allaitement maternel</w:t>
            </w:r>
          </w:p>
          <w:p w14:paraId="3AD3011A" w14:textId="66D1751E" w:rsidR="009E68B4" w:rsidRPr="009E68B4" w:rsidRDefault="009E68B4" w:rsidP="00457486">
            <w:pPr>
              <w:pStyle w:val="Paragraphedeliste"/>
              <w:numPr>
                <w:ilvl w:val="0"/>
                <w:numId w:val="52"/>
              </w:numPr>
              <w:spacing w:after="160" w:line="259" w:lineRule="auto"/>
              <w:ind w:left="777" w:hanging="425"/>
              <w:rPr>
                <w:rFonts w:cstheme="minorHAnsi"/>
              </w:rPr>
            </w:pPr>
            <w:r w:rsidRPr="006C7EF3">
              <w:rPr>
                <w:rFonts w:cstheme="minorHAnsi"/>
              </w:rPr>
              <w:t>L’excrétion dans lait maternel (taux supérieur au taux sanguin maternel) déconseille fortement l’allaitement maternel</w:t>
            </w:r>
            <w:r w:rsidR="00D42D8F">
              <w:rPr>
                <w:rFonts w:cstheme="minorHAnsi"/>
              </w:rPr>
              <w:t>.</w:t>
            </w:r>
          </w:p>
        </w:tc>
      </w:tr>
      <w:tr w:rsidR="00B005EC" w:rsidRPr="006C7EF3" w14:paraId="4713231F" w14:textId="77777777" w:rsidTr="0077358A">
        <w:tc>
          <w:tcPr>
            <w:tcW w:w="4536" w:type="dxa"/>
            <w:tcBorders>
              <w:top w:val="dotted" w:sz="4" w:space="0" w:color="87075A"/>
              <w:bottom w:val="dotted" w:sz="4" w:space="0" w:color="87075A"/>
              <w:right w:val="single" w:sz="18" w:space="0" w:color="87075A"/>
            </w:tcBorders>
            <w:vAlign w:val="center"/>
          </w:tcPr>
          <w:p w14:paraId="15F81DC8" w14:textId="77777777" w:rsidR="00B005EC" w:rsidRPr="00B005EC" w:rsidRDefault="00B005EC" w:rsidP="00B005EC">
            <w:pPr>
              <w:rPr>
                <w:rFonts w:cstheme="minorHAnsi"/>
                <w:b/>
                <w:color w:val="87075A"/>
              </w:rPr>
            </w:pPr>
            <w:r w:rsidRPr="00B005EC">
              <w:rPr>
                <w:rFonts w:cstheme="minorHAnsi"/>
                <w:b/>
                <w:color w:val="87075A"/>
              </w:rPr>
              <w:lastRenderedPageBreak/>
              <w:t xml:space="preserve">Conséquences sociales et judiciaires </w:t>
            </w:r>
          </w:p>
          <w:p w14:paraId="49EED43E" w14:textId="77777777" w:rsidR="00B005EC" w:rsidRPr="006C7EF3" w:rsidRDefault="00B005EC" w:rsidP="00F16007">
            <w:pPr>
              <w:rPr>
                <w:rFonts w:cstheme="minorHAnsi"/>
                <w:b/>
                <w:color w:val="87075A"/>
              </w:rPr>
            </w:pPr>
          </w:p>
        </w:tc>
        <w:tc>
          <w:tcPr>
            <w:tcW w:w="6236" w:type="dxa"/>
            <w:tcBorders>
              <w:top w:val="dotted" w:sz="4" w:space="0" w:color="87075A"/>
              <w:left w:val="single" w:sz="18" w:space="0" w:color="87075A"/>
              <w:bottom w:val="dotted" w:sz="4" w:space="0" w:color="87075A"/>
            </w:tcBorders>
          </w:tcPr>
          <w:p w14:paraId="6A512C08" w14:textId="135AB0AD" w:rsidR="00B005EC" w:rsidRPr="006C7EF3" w:rsidRDefault="00B005EC" w:rsidP="000E362A">
            <w:pPr>
              <w:rPr>
                <w:rFonts w:cstheme="minorHAnsi"/>
              </w:rPr>
            </w:pPr>
            <w:r w:rsidRPr="00B005EC">
              <w:rPr>
                <w:rFonts w:cstheme="minorHAnsi"/>
              </w:rPr>
              <w:t>Le travail en partenariat peut aider les professionnels de terrain à mieux appréhender les difficultés spécifiques des usagers en situation d’addiction</w:t>
            </w:r>
          </w:p>
        </w:tc>
      </w:tr>
    </w:tbl>
    <w:p w14:paraId="0C4A4295" w14:textId="77777777" w:rsidR="00D027DC" w:rsidRPr="006C7EF3" w:rsidRDefault="00D027DC" w:rsidP="00D027DC">
      <w:pPr>
        <w:rPr>
          <w:rFonts w:cstheme="minorHAnsi"/>
          <w:color w:val="FFFFFF" w:themeColor="background1"/>
          <w:sz w:val="4"/>
          <w:szCs w:val="4"/>
        </w:rPr>
      </w:pPr>
    </w:p>
    <w:p w14:paraId="31D7D4A1" w14:textId="77777777" w:rsidR="00D027DC" w:rsidRPr="006C7EF3" w:rsidRDefault="00D027DC" w:rsidP="00D027DC">
      <w:pPr>
        <w:rPr>
          <w:rFonts w:cstheme="minorHAnsi"/>
          <w:color w:val="FFFFFF" w:themeColor="background1"/>
          <w:sz w:val="4"/>
          <w:szCs w:val="4"/>
        </w:rPr>
      </w:pPr>
    </w:p>
    <w:tbl>
      <w:tblPr>
        <w:tblStyle w:val="Grilledutableau"/>
        <w:tblW w:w="0" w:type="auto"/>
        <w:tblLook w:val="04A0" w:firstRow="1" w:lastRow="0" w:firstColumn="1" w:lastColumn="0" w:noHBand="0" w:noVBand="1"/>
      </w:tblPr>
      <w:tblGrid>
        <w:gridCol w:w="10772"/>
      </w:tblGrid>
      <w:tr w:rsidR="00D027DC" w:rsidRPr="006C7EF3" w14:paraId="19AC390E" w14:textId="77777777" w:rsidTr="00425695">
        <w:trPr>
          <w:trHeight w:val="340"/>
        </w:trPr>
        <w:tc>
          <w:tcPr>
            <w:tcW w:w="10773" w:type="dxa"/>
            <w:tcBorders>
              <w:top w:val="nil"/>
              <w:left w:val="nil"/>
              <w:bottom w:val="nil"/>
              <w:right w:val="nil"/>
            </w:tcBorders>
            <w:shd w:val="clear" w:color="auto" w:fill="737473"/>
          </w:tcPr>
          <w:p w14:paraId="4004F809" w14:textId="77777777" w:rsidR="00D027DC" w:rsidRPr="006C7EF3" w:rsidRDefault="00D027DC" w:rsidP="009E17AC">
            <w:pPr>
              <w:rPr>
                <w:rFonts w:cstheme="minorHAnsi"/>
                <w:sz w:val="24"/>
                <w:szCs w:val="24"/>
              </w:rPr>
            </w:pPr>
            <w:r w:rsidRPr="006C7EF3">
              <w:rPr>
                <w:rFonts w:cstheme="minorHAnsi"/>
                <w:color w:val="FFFFFF" w:themeColor="background1"/>
                <w:sz w:val="24"/>
                <w:szCs w:val="24"/>
              </w:rPr>
              <w:t>Outils d’animation</w:t>
            </w:r>
          </w:p>
        </w:tc>
      </w:tr>
    </w:tbl>
    <w:p w14:paraId="7F158202" w14:textId="77777777" w:rsidR="00D027DC" w:rsidRPr="006C7EF3" w:rsidRDefault="00D027DC" w:rsidP="00D027DC">
      <w:pPr>
        <w:rPr>
          <w:rFonts w:cstheme="minorHAnsi"/>
          <w:color w:val="FF0000"/>
          <w:sz w:val="16"/>
          <w:szCs w:val="16"/>
          <w:highlight w:val="yellow"/>
        </w:rPr>
      </w:pPr>
      <w:r w:rsidRPr="006C7EF3">
        <w:rPr>
          <w:rFonts w:cstheme="minorHAnsi"/>
          <w:color w:val="FF0000"/>
          <w:sz w:val="24"/>
          <w:szCs w:val="24"/>
          <w:highlight w:val="yellow"/>
        </w:rPr>
        <w:t xml:space="preserve"> </w:t>
      </w:r>
    </w:p>
    <w:tbl>
      <w:tblPr>
        <w:tblStyle w:val="Grilledutableau"/>
        <w:tblW w:w="0" w:type="auto"/>
        <w:tblInd w:w="-5" w:type="dxa"/>
        <w:tblBorders>
          <w:top w:val="dotted" w:sz="4" w:space="0" w:color="665F2D"/>
          <w:left w:val="none" w:sz="0" w:space="0" w:color="auto"/>
          <w:bottom w:val="single" w:sz="4" w:space="0" w:color="665F2D"/>
          <w:right w:val="none" w:sz="0" w:space="0" w:color="auto"/>
          <w:insideH w:val="dotted" w:sz="4" w:space="0" w:color="665F2D"/>
          <w:insideV w:val="single" w:sz="4" w:space="0" w:color="665F2D"/>
        </w:tblBorders>
        <w:tblLook w:val="04A0" w:firstRow="1" w:lastRow="0" w:firstColumn="1" w:lastColumn="0" w:noHBand="0" w:noVBand="1"/>
      </w:tblPr>
      <w:tblGrid>
        <w:gridCol w:w="4541"/>
        <w:gridCol w:w="6236"/>
      </w:tblGrid>
      <w:tr w:rsidR="00D027DC" w:rsidRPr="006C7EF3" w14:paraId="29CBF159" w14:textId="77777777" w:rsidTr="001B0DC2">
        <w:tc>
          <w:tcPr>
            <w:tcW w:w="4541" w:type="dxa"/>
            <w:tcBorders>
              <w:top w:val="dotted" w:sz="4" w:space="0" w:color="7D2A57"/>
              <w:bottom w:val="dotted" w:sz="4" w:space="0" w:color="7D2A57"/>
              <w:right w:val="single" w:sz="18" w:space="0" w:color="87075A"/>
            </w:tcBorders>
          </w:tcPr>
          <w:p w14:paraId="77298235" w14:textId="0A170DCE" w:rsidR="00D027DC" w:rsidRPr="006C7EF3" w:rsidRDefault="0068060F" w:rsidP="009E17AC">
            <w:pPr>
              <w:rPr>
                <w:rFonts w:cstheme="minorHAnsi"/>
                <w:b/>
                <w:color w:val="87075A"/>
              </w:rPr>
            </w:pPr>
            <w:r w:rsidRPr="006C7EF3">
              <w:rPr>
                <w:rFonts w:cstheme="minorHAnsi"/>
                <w:b/>
                <w:color w:val="87075A"/>
              </w:rPr>
              <w:t>Brainstorming</w:t>
            </w:r>
          </w:p>
        </w:tc>
        <w:tc>
          <w:tcPr>
            <w:tcW w:w="6236" w:type="dxa"/>
            <w:tcBorders>
              <w:top w:val="dotted" w:sz="4" w:space="0" w:color="7D2A57"/>
              <w:left w:val="single" w:sz="18" w:space="0" w:color="87075A"/>
              <w:bottom w:val="dotted" w:sz="4" w:space="0" w:color="7D2A57"/>
            </w:tcBorders>
          </w:tcPr>
          <w:p w14:paraId="3C4B24B4" w14:textId="329A9751" w:rsidR="00D027DC" w:rsidRPr="006C7EF3" w:rsidRDefault="00D027DC" w:rsidP="009E17AC">
            <w:pPr>
              <w:spacing w:line="256" w:lineRule="auto"/>
              <w:jc w:val="both"/>
              <w:rPr>
                <w:rFonts w:cstheme="minorHAnsi"/>
              </w:rPr>
            </w:pPr>
          </w:p>
        </w:tc>
      </w:tr>
      <w:tr w:rsidR="00D027DC" w:rsidRPr="006C7EF3" w14:paraId="0AAE2321" w14:textId="77777777" w:rsidTr="001B0DC2">
        <w:tc>
          <w:tcPr>
            <w:tcW w:w="4541" w:type="dxa"/>
            <w:tcBorders>
              <w:top w:val="dotted" w:sz="4" w:space="0" w:color="7D2A57"/>
              <w:bottom w:val="dotted" w:sz="4" w:space="0" w:color="7D2A57"/>
              <w:right w:val="single" w:sz="18" w:space="0" w:color="87075A"/>
            </w:tcBorders>
            <w:vAlign w:val="center"/>
          </w:tcPr>
          <w:p w14:paraId="0FF6A2A6" w14:textId="2C9CD040" w:rsidR="00D027DC" w:rsidRPr="006C7EF3" w:rsidRDefault="0068060F" w:rsidP="009E17AC">
            <w:pPr>
              <w:rPr>
                <w:rFonts w:cstheme="minorHAnsi"/>
                <w:b/>
                <w:color w:val="87075A"/>
              </w:rPr>
            </w:pPr>
            <w:r w:rsidRPr="006C7EF3">
              <w:rPr>
                <w:rFonts w:cstheme="minorHAnsi"/>
                <w:b/>
                <w:color w:val="87075A"/>
              </w:rPr>
              <w:t>Quiz</w:t>
            </w:r>
          </w:p>
        </w:tc>
        <w:tc>
          <w:tcPr>
            <w:tcW w:w="6236" w:type="dxa"/>
            <w:tcBorders>
              <w:top w:val="dotted" w:sz="4" w:space="0" w:color="7D2A57"/>
              <w:left w:val="single" w:sz="18" w:space="0" w:color="87075A"/>
              <w:bottom w:val="dotted" w:sz="4" w:space="0" w:color="7D2A57"/>
            </w:tcBorders>
          </w:tcPr>
          <w:p w14:paraId="03CA8071" w14:textId="1E693977" w:rsidR="00D027DC" w:rsidRPr="006C7EF3" w:rsidRDefault="00D027DC" w:rsidP="009E17AC">
            <w:pPr>
              <w:rPr>
                <w:rFonts w:cstheme="minorHAnsi"/>
              </w:rPr>
            </w:pPr>
          </w:p>
        </w:tc>
      </w:tr>
      <w:tr w:rsidR="0068060F" w:rsidRPr="006C7EF3" w14:paraId="5A943D09" w14:textId="77777777" w:rsidTr="001B0DC2">
        <w:tblPrEx>
          <w:tblBorders>
            <w:top w:val="none" w:sz="0" w:space="0" w:color="auto"/>
            <w:bottom w:val="none" w:sz="0" w:space="0" w:color="auto"/>
            <w:insideH w:val="none" w:sz="0" w:space="0" w:color="auto"/>
            <w:insideV w:val="none" w:sz="0" w:space="0" w:color="auto"/>
          </w:tblBorders>
        </w:tblPrEx>
        <w:tc>
          <w:tcPr>
            <w:tcW w:w="4541" w:type="dxa"/>
            <w:tcBorders>
              <w:top w:val="dotted" w:sz="4" w:space="0" w:color="7D2A57"/>
              <w:bottom w:val="dotted" w:sz="4" w:space="0" w:color="7D2A57"/>
              <w:right w:val="single" w:sz="18" w:space="0" w:color="87075A"/>
            </w:tcBorders>
            <w:vAlign w:val="center"/>
          </w:tcPr>
          <w:p w14:paraId="648CF89A" w14:textId="42EE2CC0" w:rsidR="0068060F" w:rsidRPr="006C7EF3" w:rsidRDefault="0068060F" w:rsidP="009E17AC">
            <w:pPr>
              <w:rPr>
                <w:rFonts w:cstheme="minorHAnsi"/>
                <w:b/>
                <w:color w:val="87075A"/>
              </w:rPr>
            </w:pPr>
            <w:r w:rsidRPr="006C7EF3">
              <w:rPr>
                <w:rFonts w:cstheme="minorHAnsi"/>
                <w:b/>
                <w:color w:val="87075A"/>
              </w:rPr>
              <w:t>Tour de table</w:t>
            </w:r>
          </w:p>
        </w:tc>
        <w:tc>
          <w:tcPr>
            <w:tcW w:w="6236" w:type="dxa"/>
            <w:tcBorders>
              <w:top w:val="dotted" w:sz="4" w:space="0" w:color="7D2A57"/>
              <w:left w:val="single" w:sz="18" w:space="0" w:color="87075A"/>
              <w:bottom w:val="dotted" w:sz="4" w:space="0" w:color="7D2A57"/>
            </w:tcBorders>
          </w:tcPr>
          <w:p w14:paraId="0F2A087C" w14:textId="77777777" w:rsidR="0068060F" w:rsidRPr="006C7EF3" w:rsidRDefault="0068060F" w:rsidP="009E17AC">
            <w:pPr>
              <w:spacing w:line="256" w:lineRule="auto"/>
              <w:jc w:val="both"/>
              <w:rPr>
                <w:rFonts w:cstheme="minorHAnsi"/>
              </w:rPr>
            </w:pPr>
          </w:p>
        </w:tc>
      </w:tr>
      <w:tr w:rsidR="00D027DC" w:rsidRPr="006C7EF3" w14:paraId="7A34E1DB" w14:textId="77777777" w:rsidTr="001B0DC2">
        <w:tblPrEx>
          <w:tblBorders>
            <w:top w:val="none" w:sz="0" w:space="0" w:color="auto"/>
            <w:bottom w:val="none" w:sz="0" w:space="0" w:color="auto"/>
            <w:insideH w:val="none" w:sz="0" w:space="0" w:color="auto"/>
            <w:insideV w:val="none" w:sz="0" w:space="0" w:color="auto"/>
          </w:tblBorders>
        </w:tblPrEx>
        <w:tc>
          <w:tcPr>
            <w:tcW w:w="4541" w:type="dxa"/>
            <w:tcBorders>
              <w:top w:val="dotted" w:sz="4" w:space="0" w:color="7D2A57"/>
              <w:bottom w:val="dotted" w:sz="4" w:space="0" w:color="7D2A57"/>
              <w:right w:val="single" w:sz="18" w:space="0" w:color="87075A"/>
            </w:tcBorders>
            <w:vAlign w:val="center"/>
          </w:tcPr>
          <w:p w14:paraId="558665AE" w14:textId="2F6ED3FB" w:rsidR="00D027DC" w:rsidRPr="006C7EF3" w:rsidRDefault="0068060F" w:rsidP="009E17AC">
            <w:pPr>
              <w:rPr>
                <w:rFonts w:cstheme="minorHAnsi"/>
                <w:b/>
                <w:bCs/>
                <w:color w:val="87075A"/>
                <w:highlight w:val="yellow"/>
              </w:rPr>
            </w:pPr>
            <w:r w:rsidRPr="006C7EF3">
              <w:rPr>
                <w:rFonts w:cstheme="minorHAnsi"/>
                <w:b/>
                <w:bCs/>
                <w:color w:val="87075A"/>
              </w:rPr>
              <w:t>Planche anatomique vierge + renseignée</w:t>
            </w:r>
          </w:p>
        </w:tc>
        <w:tc>
          <w:tcPr>
            <w:tcW w:w="6236" w:type="dxa"/>
            <w:tcBorders>
              <w:top w:val="dotted" w:sz="4" w:space="0" w:color="7D2A57"/>
              <w:left w:val="single" w:sz="18" w:space="0" w:color="87075A"/>
              <w:bottom w:val="dotted" w:sz="4" w:space="0" w:color="7D2A57"/>
            </w:tcBorders>
          </w:tcPr>
          <w:p w14:paraId="1FF7A2FF" w14:textId="2D38AA06" w:rsidR="00D027DC" w:rsidRPr="006C7EF3" w:rsidRDefault="00D027DC" w:rsidP="009E17AC">
            <w:pPr>
              <w:spacing w:line="256" w:lineRule="auto"/>
              <w:jc w:val="both"/>
              <w:rPr>
                <w:rFonts w:cstheme="minorHAnsi"/>
              </w:rPr>
            </w:pPr>
          </w:p>
        </w:tc>
      </w:tr>
    </w:tbl>
    <w:p w14:paraId="1BAEEF89" w14:textId="56181555" w:rsidR="00EE2838" w:rsidRPr="006C7EF3" w:rsidRDefault="00EE2838">
      <w:pPr>
        <w:rPr>
          <w:rFonts w:cstheme="minorHAnsi"/>
        </w:rPr>
      </w:pPr>
    </w:p>
    <w:tbl>
      <w:tblPr>
        <w:tblStyle w:val="Grilledutableau"/>
        <w:tblW w:w="0" w:type="auto"/>
        <w:tblInd w:w="-5" w:type="dxa"/>
        <w:tblLook w:val="04A0" w:firstRow="1" w:lastRow="0" w:firstColumn="1" w:lastColumn="0" w:noHBand="0" w:noVBand="1"/>
      </w:tblPr>
      <w:tblGrid>
        <w:gridCol w:w="10777"/>
      </w:tblGrid>
      <w:tr w:rsidR="00D027DC" w:rsidRPr="006C7EF3" w14:paraId="0D3E1480" w14:textId="77777777" w:rsidTr="005C478F">
        <w:trPr>
          <w:trHeight w:val="340"/>
        </w:trPr>
        <w:tc>
          <w:tcPr>
            <w:tcW w:w="10777" w:type="dxa"/>
            <w:tcBorders>
              <w:top w:val="nil"/>
              <w:left w:val="nil"/>
              <w:bottom w:val="nil"/>
              <w:right w:val="nil"/>
            </w:tcBorders>
            <w:shd w:val="clear" w:color="auto" w:fill="737473"/>
          </w:tcPr>
          <w:p w14:paraId="42ECB08E" w14:textId="431870DF" w:rsidR="00D027DC" w:rsidRPr="005C478F" w:rsidRDefault="00D027DC" w:rsidP="006110FA">
            <w:pPr>
              <w:rPr>
                <w:rFonts w:cstheme="minorHAnsi"/>
                <w:sz w:val="24"/>
                <w:szCs w:val="24"/>
              </w:rPr>
            </w:pPr>
            <w:r w:rsidRPr="005C478F">
              <w:rPr>
                <w:rFonts w:cstheme="minorHAnsi"/>
                <w:color w:val="FFFFFF" w:themeColor="background1"/>
                <w:sz w:val="24"/>
                <w:szCs w:val="24"/>
              </w:rPr>
              <w:t>Références / Documents liés</w:t>
            </w:r>
          </w:p>
        </w:tc>
      </w:tr>
    </w:tbl>
    <w:p w14:paraId="11618862" w14:textId="77777777" w:rsidR="005C478F" w:rsidRPr="00EE04E5" w:rsidRDefault="005C478F" w:rsidP="00D42D8F">
      <w:pPr>
        <w:pStyle w:val="Paragraphedeliste"/>
        <w:numPr>
          <w:ilvl w:val="0"/>
          <w:numId w:val="63"/>
        </w:numPr>
        <w:ind w:left="426" w:hanging="426"/>
        <w:jc w:val="both"/>
        <w:rPr>
          <w:rFonts w:cstheme="minorHAnsi"/>
          <w:shd w:val="clear" w:color="auto" w:fill="FFFFFF"/>
        </w:rPr>
      </w:pPr>
      <w:r w:rsidRPr="00EE04E5">
        <w:rPr>
          <w:rFonts w:cstheme="minorHAnsi"/>
          <w:i/>
          <w:iCs/>
        </w:rPr>
        <w:t>Réf : Référentiel Alcool Périnatalité, Réseau NGLR-juin 2015</w:t>
      </w:r>
    </w:p>
    <w:p w14:paraId="153B7D09" w14:textId="4F7DE099" w:rsidR="005C478F" w:rsidRPr="00EE04E5" w:rsidRDefault="00042D59" w:rsidP="00D42D8F">
      <w:pPr>
        <w:pStyle w:val="Paragraphedeliste"/>
        <w:numPr>
          <w:ilvl w:val="0"/>
          <w:numId w:val="63"/>
        </w:numPr>
        <w:ind w:left="426" w:hanging="426"/>
        <w:jc w:val="both"/>
        <w:rPr>
          <w:rStyle w:val="Lienhypertexte"/>
          <w:rFonts w:cstheme="minorHAnsi"/>
          <w:color w:val="auto"/>
          <w:u w:val="none"/>
          <w:shd w:val="clear" w:color="auto" w:fill="FFFFFF"/>
        </w:rPr>
      </w:pPr>
      <w:hyperlink r:id="rId44" w:history="1">
        <w:r w:rsidR="006110FA" w:rsidRPr="006110FA">
          <w:rPr>
            <w:rStyle w:val="Lienhypertexte"/>
            <w:rFonts w:cstheme="minorHAnsi"/>
          </w:rPr>
          <w:t xml:space="preserve">Prise en charge du nouveau-né après exposition in utero à des substances psycho-actives - </w:t>
        </w:r>
        <w:r w:rsidR="005C478F" w:rsidRPr="006110FA">
          <w:rPr>
            <w:rStyle w:val="Lienhypertexte"/>
            <w:rFonts w:cstheme="minorHAnsi"/>
          </w:rPr>
          <w:t>GEGA</w:t>
        </w:r>
      </w:hyperlink>
      <w:r w:rsidR="005C478F" w:rsidRPr="00EE04E5">
        <w:rPr>
          <w:rFonts w:cstheme="minorHAnsi"/>
        </w:rPr>
        <w:t xml:space="preserve"> </w:t>
      </w:r>
    </w:p>
    <w:p w14:paraId="5EC6CA30" w14:textId="3648784A" w:rsidR="00EA12C7" w:rsidRPr="00EE04E5" w:rsidRDefault="00EA12C7" w:rsidP="00D42D8F">
      <w:pPr>
        <w:pStyle w:val="Paragraphedeliste"/>
        <w:numPr>
          <w:ilvl w:val="0"/>
          <w:numId w:val="63"/>
        </w:numPr>
        <w:ind w:left="426" w:hanging="426"/>
        <w:jc w:val="both"/>
        <w:rPr>
          <w:rFonts w:cstheme="minorHAnsi"/>
          <w:shd w:val="clear" w:color="auto" w:fill="FFFFFF"/>
        </w:rPr>
      </w:pPr>
      <w:r w:rsidRPr="00EE04E5">
        <w:rPr>
          <w:rFonts w:cstheme="minorHAnsi"/>
        </w:rPr>
        <w:t xml:space="preserve">SAF et TCA : </w:t>
      </w:r>
      <w:hyperlink r:id="rId45" w:history="1">
        <w:r w:rsidRPr="00EE04E5">
          <w:rPr>
            <w:rStyle w:val="Lienhypertexte"/>
            <w:rFonts w:cstheme="minorHAnsi"/>
          </w:rPr>
          <w:t>https://www.santepubliquefrance.fr/</w:t>
        </w:r>
      </w:hyperlink>
    </w:p>
    <w:p w14:paraId="030F5F52" w14:textId="1D820BCD" w:rsidR="002B7723" w:rsidRPr="00EE04E5" w:rsidRDefault="00042D59" w:rsidP="00D42D8F">
      <w:pPr>
        <w:pStyle w:val="Paragraphedeliste"/>
        <w:numPr>
          <w:ilvl w:val="0"/>
          <w:numId w:val="63"/>
        </w:numPr>
        <w:ind w:left="426" w:hanging="426"/>
        <w:rPr>
          <w:rFonts w:cstheme="minorHAnsi"/>
        </w:rPr>
      </w:pPr>
      <w:hyperlink r:id="rId46" w:history="1">
        <w:r w:rsidR="001A7110" w:rsidRPr="006110FA">
          <w:rPr>
            <w:rStyle w:val="Lienhypertexte"/>
            <w:rFonts w:cstheme="minorHAnsi"/>
          </w:rPr>
          <w:t>Les méfaits du tabac sur le cœur et les vaisseaux </w:t>
        </w:r>
      </w:hyperlink>
    </w:p>
    <w:p w14:paraId="435A9B2C" w14:textId="7FC88CB3" w:rsidR="00BD79C4" w:rsidRPr="00EE04E5" w:rsidRDefault="00BD79C4" w:rsidP="00D42D8F">
      <w:pPr>
        <w:pStyle w:val="Paragraphedeliste"/>
        <w:numPr>
          <w:ilvl w:val="0"/>
          <w:numId w:val="63"/>
        </w:numPr>
        <w:ind w:left="426" w:hanging="426"/>
        <w:rPr>
          <w:rFonts w:cstheme="minorHAnsi"/>
          <w:lang w:val="en-US"/>
        </w:rPr>
      </w:pPr>
      <w:r w:rsidRPr="00EE04E5">
        <w:rPr>
          <w:rFonts w:cstheme="minorHAnsi"/>
          <w:lang w:val="en-US"/>
        </w:rPr>
        <w:t>Nichols M, Townsend N, Scarborough P, Rayner M, et al. Cardiovascular disease in Europe 2014: epidemiological update. Eur Heart J. 2014;35:2950-2959.</w:t>
      </w:r>
    </w:p>
    <w:p w14:paraId="7A1B09E9" w14:textId="4FF3D411" w:rsidR="00624D9A" w:rsidRPr="00597779" w:rsidRDefault="001A7110" w:rsidP="00D42D8F">
      <w:pPr>
        <w:pStyle w:val="Paragraphedeliste"/>
        <w:numPr>
          <w:ilvl w:val="0"/>
          <w:numId w:val="63"/>
        </w:numPr>
        <w:ind w:left="426" w:hanging="426"/>
        <w:rPr>
          <w:rStyle w:val="Lienhypertexte"/>
          <w:rFonts w:cstheme="minorHAnsi"/>
        </w:rPr>
      </w:pPr>
      <w:r w:rsidRPr="00EE04E5">
        <w:rPr>
          <w:rFonts w:cstheme="minorHAnsi"/>
        </w:rPr>
        <w:t>Santé Publique France</w:t>
      </w:r>
      <w:r w:rsidR="00597779">
        <w:rPr>
          <w:rFonts w:cstheme="minorHAnsi"/>
        </w:rPr>
        <w:t xml:space="preserve"> : </w:t>
      </w:r>
      <w:r w:rsidR="00597779" w:rsidRPr="00597779">
        <w:rPr>
          <w:rFonts w:cstheme="minorHAnsi"/>
        </w:rPr>
        <w:fldChar w:fldCharType="begin"/>
      </w:r>
      <w:r w:rsidR="00597779">
        <w:rPr>
          <w:rFonts w:cstheme="minorHAnsi"/>
        </w:rPr>
        <w:instrText xml:space="preserve"> HYPERLINK "•%09https:/www.santepubliquefrance.fr/determinants-de-sante/alcool/articles/quels-sont-les-risques-de-la-consommation-d-alcool-pour-la-sante" </w:instrText>
      </w:r>
      <w:r w:rsidR="00597779" w:rsidRPr="00597779">
        <w:rPr>
          <w:rFonts w:cstheme="minorHAnsi"/>
        </w:rPr>
        <w:fldChar w:fldCharType="separate"/>
      </w:r>
      <w:r w:rsidR="00597779" w:rsidRPr="00597779">
        <w:rPr>
          <w:rStyle w:val="Lienhypertexte"/>
          <w:rFonts w:cstheme="minorHAnsi"/>
        </w:rPr>
        <w:t>Quels sont les risques de la consommation d’alcool pour la santé</w:t>
      </w:r>
    </w:p>
    <w:p w14:paraId="57AFE5B1" w14:textId="69559FE3" w:rsidR="001A7110" w:rsidRPr="00597779" w:rsidRDefault="00597779" w:rsidP="00D42D8F">
      <w:pPr>
        <w:pStyle w:val="Paragraphedeliste"/>
        <w:numPr>
          <w:ilvl w:val="0"/>
          <w:numId w:val="63"/>
        </w:numPr>
        <w:ind w:left="426" w:hanging="426"/>
        <w:jc w:val="both"/>
        <w:rPr>
          <w:rFonts w:cstheme="minorHAnsi"/>
        </w:rPr>
      </w:pPr>
      <w:r w:rsidRPr="00597779">
        <w:rPr>
          <w:rFonts w:cstheme="minorHAnsi"/>
        </w:rPr>
        <w:fldChar w:fldCharType="end"/>
      </w:r>
      <w:r w:rsidR="001A7110" w:rsidRPr="00597779">
        <w:rPr>
          <w:rFonts w:cstheme="minorHAnsi"/>
        </w:rPr>
        <w:t xml:space="preserve">Impact Confinement tabac et Alcool : </w:t>
      </w:r>
      <w:hyperlink r:id="rId47" w:history="1">
        <w:r w:rsidR="001A7110" w:rsidRPr="00597779">
          <w:rPr>
            <w:rStyle w:val="Lienhypertexte"/>
            <w:rFonts w:cstheme="minorHAnsi"/>
            <w:b/>
            <w:bCs/>
          </w:rPr>
          <w:t>https://www.santepubliquefrance.fr/presse/2020/tabac-alcool-quel-impact-du-confinement-sur-la-consommation-des-francais</w:t>
        </w:r>
      </w:hyperlink>
      <w:r w:rsidR="001A7110" w:rsidRPr="00597779">
        <w:rPr>
          <w:rFonts w:cstheme="minorHAnsi"/>
          <w:b/>
          <w:bCs/>
        </w:rPr>
        <w:t xml:space="preserve"> </w:t>
      </w:r>
    </w:p>
    <w:p w14:paraId="18815176" w14:textId="77777777" w:rsidR="00C71F36" w:rsidRPr="00EE04E5" w:rsidRDefault="001A7110" w:rsidP="00D42D8F">
      <w:pPr>
        <w:pStyle w:val="Paragraphedeliste"/>
        <w:numPr>
          <w:ilvl w:val="0"/>
          <w:numId w:val="63"/>
        </w:numPr>
        <w:ind w:left="426" w:hanging="426"/>
        <w:jc w:val="both"/>
        <w:rPr>
          <w:rFonts w:cstheme="minorHAnsi"/>
        </w:rPr>
      </w:pPr>
      <w:r w:rsidRPr="00EE04E5">
        <w:rPr>
          <w:rFonts w:cstheme="minorHAnsi"/>
        </w:rPr>
        <w:t xml:space="preserve">Avis HCSP : </w:t>
      </w:r>
      <w:hyperlink r:id="rId48" w:history="1">
        <w:r w:rsidRPr="00EE04E5">
          <w:rPr>
            <w:rStyle w:val="Lienhypertexte"/>
            <w:rFonts w:cstheme="minorHAnsi"/>
          </w:rPr>
          <w:t>https://www.hcsp.fr/Explore.cgi/AvisRapportsDomaine?clefr=818</w:t>
        </w:r>
      </w:hyperlink>
      <w:r w:rsidRPr="00EE04E5">
        <w:rPr>
          <w:rFonts w:cstheme="minorHAnsi"/>
        </w:rPr>
        <w:t xml:space="preserve"> </w:t>
      </w:r>
    </w:p>
    <w:p w14:paraId="76CE88B1" w14:textId="77777777" w:rsidR="00C71F36" w:rsidRPr="00EE04E5" w:rsidRDefault="00C71F36" w:rsidP="00D42D8F">
      <w:pPr>
        <w:pStyle w:val="Paragraphedeliste"/>
        <w:numPr>
          <w:ilvl w:val="0"/>
          <w:numId w:val="63"/>
        </w:numPr>
        <w:ind w:left="426" w:hanging="426"/>
        <w:jc w:val="both"/>
        <w:rPr>
          <w:rFonts w:cstheme="minorHAnsi"/>
        </w:rPr>
      </w:pPr>
      <w:r w:rsidRPr="00EE04E5">
        <w:rPr>
          <w:rFonts w:cstheme="minorHAnsi"/>
        </w:rPr>
        <w:t>Magazine Équilibre, n° 310, mars-avril 2016, art. “Le tabac, facteur aggravant du diabète ”</w:t>
      </w:r>
    </w:p>
    <w:p w14:paraId="665F6A3A" w14:textId="5B679092" w:rsidR="0064651B" w:rsidRPr="00540033" w:rsidRDefault="00540033" w:rsidP="00D42D8F">
      <w:pPr>
        <w:pStyle w:val="Paragraphedeliste"/>
        <w:numPr>
          <w:ilvl w:val="0"/>
          <w:numId w:val="63"/>
        </w:numPr>
        <w:ind w:left="426" w:hanging="426"/>
        <w:jc w:val="both"/>
        <w:rPr>
          <w:rStyle w:val="Lienhypertexte"/>
          <w:rFonts w:cstheme="minorHAnsi"/>
          <w:lang w:val="en-US"/>
        </w:rPr>
      </w:pPr>
      <w:r>
        <w:rPr>
          <w:rFonts w:cstheme="minorHAnsi"/>
          <w:lang w:val="en-US"/>
        </w:rPr>
        <w:fldChar w:fldCharType="begin"/>
      </w:r>
      <w:r>
        <w:rPr>
          <w:rFonts w:cstheme="minorHAnsi"/>
          <w:lang w:val="en-US"/>
        </w:rPr>
        <w:instrText xml:space="preserve"> HYPERLINK "https://www.stop-tabac.ch/fr/risques-et-maladies/risques%20operatoires/complications-peri-operatoires" </w:instrText>
      </w:r>
      <w:r>
        <w:rPr>
          <w:rFonts w:cstheme="minorHAnsi"/>
          <w:lang w:val="en-US"/>
        </w:rPr>
        <w:fldChar w:fldCharType="separate"/>
      </w:r>
      <w:r w:rsidR="00C71F36" w:rsidRPr="00540033">
        <w:rPr>
          <w:rStyle w:val="Lienhypertexte"/>
          <w:rFonts w:cstheme="minorHAnsi"/>
          <w:lang w:val="en-US"/>
        </w:rPr>
        <w:t>Interaction between cigarette smoking and iodine intake and their impact on</w:t>
      </w:r>
    </w:p>
    <w:p w14:paraId="1FE8AE70" w14:textId="4ED84F50" w:rsidR="008C18CB" w:rsidRPr="00EE04E5" w:rsidRDefault="005C478F" w:rsidP="00D42D8F">
      <w:pPr>
        <w:pStyle w:val="Paragraphedeliste"/>
        <w:numPr>
          <w:ilvl w:val="0"/>
          <w:numId w:val="63"/>
        </w:numPr>
        <w:ind w:left="426" w:hanging="426"/>
        <w:jc w:val="both"/>
        <w:rPr>
          <w:rFonts w:cstheme="minorHAnsi"/>
        </w:rPr>
      </w:pPr>
      <w:r w:rsidRPr="00540033">
        <w:rPr>
          <w:rStyle w:val="Lienhypertexte"/>
          <w:rFonts w:cstheme="minorHAnsi"/>
        </w:rPr>
        <w:t>STOP-TABAC :</w:t>
      </w:r>
      <w:r w:rsidR="0064651B" w:rsidRPr="00540033">
        <w:rPr>
          <w:rStyle w:val="Lienhypertexte"/>
          <w:rFonts w:cstheme="minorHAnsi"/>
        </w:rPr>
        <w:t>Risques</w:t>
      </w:r>
      <w:r w:rsidRPr="00540033">
        <w:rPr>
          <w:rStyle w:val="Lienhypertexte"/>
          <w:rFonts w:cstheme="minorHAnsi"/>
        </w:rPr>
        <w:t>-</w:t>
      </w:r>
      <w:r w:rsidR="0064651B" w:rsidRPr="00540033">
        <w:rPr>
          <w:rStyle w:val="Lienhypertexte"/>
          <w:rFonts w:cstheme="minorHAnsi"/>
        </w:rPr>
        <w:t>opératoires–complications</w:t>
      </w:r>
      <w:r w:rsidR="00540033">
        <w:rPr>
          <w:rFonts w:cstheme="minorHAnsi"/>
          <w:lang w:val="en-US"/>
        </w:rPr>
        <w:fldChar w:fldCharType="end"/>
      </w:r>
      <w:r w:rsidR="0064651B" w:rsidRPr="00EE04E5">
        <w:rPr>
          <w:rFonts w:cstheme="minorHAnsi"/>
        </w:rPr>
        <w:t xml:space="preserve">  </w:t>
      </w:r>
      <w:r w:rsidR="00540033">
        <w:rPr>
          <w:rFonts w:cstheme="minorHAnsi"/>
        </w:rPr>
        <w:t xml:space="preserve">- </w:t>
      </w:r>
      <w:r w:rsidR="00540033" w:rsidRPr="00540033">
        <w:rPr>
          <w:rFonts w:cstheme="minorHAnsi"/>
        </w:rPr>
        <w:t>2 Cho NH, Choi HS, Kim KW et al.</w:t>
      </w:r>
    </w:p>
    <w:p w14:paraId="49AA9204" w14:textId="6C34D830" w:rsidR="005C478F" w:rsidRPr="00EE04E5" w:rsidRDefault="00042D59" w:rsidP="00D42D8F">
      <w:pPr>
        <w:pStyle w:val="Paragraphedeliste"/>
        <w:numPr>
          <w:ilvl w:val="0"/>
          <w:numId w:val="63"/>
        </w:numPr>
        <w:ind w:left="426" w:hanging="426"/>
        <w:rPr>
          <w:rFonts w:cstheme="minorHAnsi"/>
        </w:rPr>
      </w:pPr>
      <w:hyperlink r:id="rId49" w:history="1">
        <w:r w:rsidR="008C18CB" w:rsidRPr="00597779">
          <w:rPr>
            <w:rStyle w:val="Lienhypertexte"/>
            <w:rFonts w:cstheme="minorHAnsi"/>
          </w:rPr>
          <w:t>Tabagisme passif</w:t>
        </w:r>
      </w:hyperlink>
      <w:r w:rsidR="005C478F" w:rsidRPr="00EE04E5">
        <w:rPr>
          <w:rFonts w:cstheme="minorHAnsi"/>
        </w:rPr>
        <w:t xml:space="preserve"> </w:t>
      </w:r>
      <w:r w:rsidR="00597779">
        <w:rPr>
          <w:rFonts w:cstheme="minorHAnsi"/>
        </w:rPr>
        <w:t>– tabac Info Service</w:t>
      </w:r>
    </w:p>
    <w:p w14:paraId="2DC9008D" w14:textId="0318184E" w:rsidR="008C18CB" w:rsidRPr="00EE04E5" w:rsidRDefault="008C18CB" w:rsidP="00D42D8F">
      <w:pPr>
        <w:pStyle w:val="Paragraphedeliste"/>
        <w:numPr>
          <w:ilvl w:val="0"/>
          <w:numId w:val="63"/>
        </w:numPr>
        <w:ind w:left="426" w:hanging="426"/>
        <w:rPr>
          <w:rStyle w:val="Lienhypertexte"/>
          <w:rFonts w:cstheme="minorHAnsi"/>
          <w:color w:val="auto"/>
          <w:u w:val="none"/>
        </w:rPr>
      </w:pPr>
      <w:r w:rsidRPr="00EE04E5">
        <w:rPr>
          <w:rFonts w:cstheme="minorHAnsi"/>
        </w:rPr>
        <w:t xml:space="preserve">Tabagisme passif enfants : </w:t>
      </w:r>
      <w:hyperlink r:id="rId50" w:history="1">
        <w:r w:rsidRPr="00EE04E5">
          <w:rPr>
            <w:rStyle w:val="Lienhypertexte"/>
            <w:rFonts w:cstheme="minorHAnsi"/>
          </w:rPr>
          <w:t>étude américaine publiée dans </w:t>
        </w:r>
      </w:hyperlink>
      <w:hyperlink r:id="rId51" w:history="1">
        <w:r w:rsidRPr="00EE04E5">
          <w:rPr>
            <w:rStyle w:val="Lienhypertexte"/>
            <w:rFonts w:cstheme="minorHAnsi"/>
            <w:i/>
            <w:iCs/>
          </w:rPr>
          <w:t xml:space="preserve">Cancer </w:t>
        </w:r>
      </w:hyperlink>
      <w:hyperlink r:id="rId52" w:history="1">
        <w:r w:rsidRPr="00EE04E5">
          <w:rPr>
            <w:rStyle w:val="Lienhypertexte"/>
            <w:rFonts w:cstheme="minorHAnsi"/>
            <w:i/>
            <w:iCs/>
          </w:rPr>
          <w:t>Research</w:t>
        </w:r>
      </w:hyperlink>
    </w:p>
    <w:p w14:paraId="4E692387" w14:textId="60BA9889" w:rsidR="0068060F" w:rsidRPr="00EE04E5" w:rsidRDefault="0068060F" w:rsidP="00D42D8F">
      <w:pPr>
        <w:pStyle w:val="Paragraphedeliste"/>
        <w:numPr>
          <w:ilvl w:val="0"/>
          <w:numId w:val="63"/>
        </w:numPr>
        <w:ind w:left="426" w:hanging="426"/>
        <w:rPr>
          <w:rFonts w:cstheme="minorHAnsi"/>
        </w:rPr>
      </w:pPr>
      <w:r w:rsidRPr="00EE04E5">
        <w:rPr>
          <w:rFonts w:cstheme="minorHAnsi"/>
        </w:rPr>
        <w:t xml:space="preserve">Service public : </w:t>
      </w:r>
      <w:hyperlink r:id="rId53" w:history="1">
        <w:r w:rsidRPr="00597779">
          <w:rPr>
            <w:rStyle w:val="Lienhypertexte"/>
            <w:rFonts w:cstheme="minorHAnsi"/>
          </w:rPr>
          <w:t>Risque consommation de drogue </w:t>
        </w:r>
      </w:hyperlink>
      <w:r w:rsidRPr="00EE04E5">
        <w:rPr>
          <w:rFonts w:cstheme="minorHAnsi"/>
        </w:rPr>
        <w:t xml:space="preserve"> </w:t>
      </w:r>
    </w:p>
    <w:p w14:paraId="6153888E" w14:textId="7989F0B8" w:rsidR="00BD79C4" w:rsidRPr="00EE04E5" w:rsidRDefault="0068060F" w:rsidP="00D42D8F">
      <w:pPr>
        <w:pStyle w:val="Paragraphedeliste"/>
        <w:numPr>
          <w:ilvl w:val="0"/>
          <w:numId w:val="63"/>
        </w:numPr>
        <w:ind w:left="426" w:hanging="426"/>
        <w:jc w:val="both"/>
        <w:rPr>
          <w:rFonts w:cstheme="minorHAnsi"/>
        </w:rPr>
      </w:pPr>
      <w:r w:rsidRPr="00EE04E5">
        <w:rPr>
          <w:rFonts w:cstheme="minorHAnsi"/>
        </w:rPr>
        <w:t>MILDECA</w:t>
      </w:r>
      <w:r w:rsidR="00624D9A" w:rsidRPr="00EE04E5">
        <w:rPr>
          <w:rFonts w:cstheme="minorHAnsi"/>
        </w:rPr>
        <w:t xml:space="preserve"> : </w:t>
      </w:r>
      <w:hyperlink r:id="rId54" w:history="1">
        <w:r w:rsidRPr="00597779">
          <w:rPr>
            <w:rStyle w:val="Lienhypertexte"/>
            <w:rFonts w:cstheme="minorHAnsi"/>
          </w:rPr>
          <w:t>Risques</w:t>
        </w:r>
        <w:r w:rsidR="00624D9A" w:rsidRPr="00597779">
          <w:rPr>
            <w:rStyle w:val="Lienhypertexte"/>
            <w:rFonts w:cstheme="minorHAnsi"/>
          </w:rPr>
          <w:t xml:space="preserve"> </w:t>
        </w:r>
        <w:r w:rsidRPr="00597779">
          <w:rPr>
            <w:rStyle w:val="Lienhypertexte"/>
            <w:rFonts w:cstheme="minorHAnsi"/>
          </w:rPr>
          <w:t>consommation cannabis</w:t>
        </w:r>
      </w:hyperlink>
      <w:r w:rsidRPr="00EE04E5">
        <w:rPr>
          <w:rFonts w:cstheme="minorHAnsi"/>
        </w:rPr>
        <w:t xml:space="preserve"> </w:t>
      </w:r>
    </w:p>
    <w:p w14:paraId="00E88CF4" w14:textId="56C9CD1D" w:rsidR="00756752" w:rsidRPr="00EE04E5" w:rsidRDefault="00042D59" w:rsidP="00D42D8F">
      <w:pPr>
        <w:pStyle w:val="Paragraphedeliste"/>
        <w:numPr>
          <w:ilvl w:val="0"/>
          <w:numId w:val="63"/>
        </w:numPr>
        <w:ind w:left="426" w:hanging="426"/>
        <w:jc w:val="both"/>
        <w:rPr>
          <w:rFonts w:cstheme="minorHAnsi"/>
        </w:rPr>
      </w:pPr>
      <w:hyperlink r:id="rId55" w:history="1">
        <w:r w:rsidR="00756752" w:rsidRPr="00597779">
          <w:rPr>
            <w:rStyle w:val="Lienhypertexte"/>
            <w:rFonts w:cstheme="minorHAnsi"/>
          </w:rPr>
          <w:t>Dossier</w:t>
        </w:r>
        <w:r w:rsidR="00597779">
          <w:rPr>
            <w:rStyle w:val="Lienhypertexte"/>
            <w:rFonts w:cstheme="minorHAnsi"/>
          </w:rPr>
          <w:t xml:space="preserve"> MILDECA </w:t>
        </w:r>
        <w:r w:rsidR="00756752" w:rsidRPr="00597779">
          <w:rPr>
            <w:rStyle w:val="Lienhypertexte"/>
            <w:rFonts w:cstheme="minorHAnsi"/>
          </w:rPr>
          <w:t>essentiel</w:t>
        </w:r>
        <w:r w:rsidR="00597779">
          <w:rPr>
            <w:rStyle w:val="Lienhypertexte"/>
            <w:rFonts w:cstheme="minorHAnsi"/>
          </w:rPr>
          <w:t xml:space="preserve"> </w:t>
        </w:r>
        <w:r w:rsidR="00756752" w:rsidRPr="00597779">
          <w:rPr>
            <w:rStyle w:val="Lienhypertexte"/>
            <w:rFonts w:cstheme="minorHAnsi"/>
          </w:rPr>
          <w:t>grossesse</w:t>
        </w:r>
        <w:r w:rsidR="00597779">
          <w:rPr>
            <w:rStyle w:val="Lienhypertexte"/>
            <w:rFonts w:cstheme="minorHAnsi"/>
          </w:rPr>
          <w:t xml:space="preserve"> </w:t>
        </w:r>
        <w:r w:rsidR="00756752" w:rsidRPr="00597779">
          <w:rPr>
            <w:rStyle w:val="Lienhypertexte"/>
            <w:rFonts w:cstheme="minorHAnsi"/>
          </w:rPr>
          <w:t>et</w:t>
        </w:r>
        <w:r w:rsidR="00597779">
          <w:rPr>
            <w:rStyle w:val="Lienhypertexte"/>
            <w:rFonts w:cstheme="minorHAnsi"/>
          </w:rPr>
          <w:t xml:space="preserve"> </w:t>
        </w:r>
        <w:r w:rsidR="00756752" w:rsidRPr="00597779">
          <w:rPr>
            <w:rStyle w:val="Lienhypertexte"/>
            <w:rFonts w:cstheme="minorHAnsi"/>
          </w:rPr>
          <w:t>drogues</w:t>
        </w:r>
        <w:r w:rsidR="00BD79C4" w:rsidRPr="00597779">
          <w:rPr>
            <w:rStyle w:val="Lienhypertexte"/>
            <w:rFonts w:cstheme="minorHAnsi"/>
          </w:rPr>
          <w:t> </w:t>
        </w:r>
      </w:hyperlink>
      <w:r w:rsidR="00597779" w:rsidRPr="00EE04E5">
        <w:rPr>
          <w:rFonts w:cstheme="minorHAnsi"/>
        </w:rPr>
        <w:t xml:space="preserve"> </w:t>
      </w:r>
    </w:p>
    <w:p w14:paraId="19D7DF86" w14:textId="32D6D061" w:rsidR="00624D9A" w:rsidRPr="00EE04E5" w:rsidRDefault="0027137F" w:rsidP="00D42D8F">
      <w:pPr>
        <w:pStyle w:val="Paragraphedeliste"/>
        <w:numPr>
          <w:ilvl w:val="0"/>
          <w:numId w:val="63"/>
        </w:numPr>
        <w:ind w:left="426" w:hanging="426"/>
        <w:jc w:val="both"/>
        <w:rPr>
          <w:rFonts w:cstheme="minorHAnsi"/>
          <w:b/>
          <w:bCs/>
        </w:rPr>
      </w:pPr>
      <w:r w:rsidRPr="00EE04E5">
        <w:rPr>
          <w:rFonts w:cstheme="minorHAnsi"/>
        </w:rPr>
        <w:t>Influence du tabagisme sur les maladies respiratoires : idées reçues et réalité Smoking-affected pulmonary diseases: true and false François Lebargy</w:t>
      </w:r>
    </w:p>
    <w:p w14:paraId="61FA409D" w14:textId="71528F5A" w:rsidR="00624D9A" w:rsidRPr="00EE04E5" w:rsidRDefault="00042D59" w:rsidP="00D42D8F">
      <w:pPr>
        <w:pStyle w:val="Paragraphedeliste"/>
        <w:numPr>
          <w:ilvl w:val="0"/>
          <w:numId w:val="63"/>
        </w:numPr>
        <w:ind w:left="426" w:hanging="426"/>
        <w:jc w:val="both"/>
        <w:rPr>
          <w:rFonts w:cstheme="minorHAnsi"/>
          <w:b/>
          <w:bCs/>
        </w:rPr>
      </w:pPr>
      <w:hyperlink r:id="rId56" w:history="1">
        <w:hyperlink r:id="rId57" w:history="1">
          <w:r w:rsidR="00624D9A" w:rsidRPr="00EF291D">
            <w:rPr>
              <w:rStyle w:val="Lienhypertexte"/>
              <w:rFonts w:cstheme="minorHAnsi"/>
            </w:rPr>
            <w:t>Impact de l’exposition prénatale au tabagisme sur le nouveau-né Neonatal outcomes of exposure to tobacco</w:t>
          </w:r>
        </w:hyperlink>
      </w:hyperlink>
      <w:r w:rsidR="00624D9A" w:rsidRPr="00EE04E5">
        <w:rPr>
          <w:rFonts w:cstheme="minorHAnsi"/>
        </w:rPr>
        <w:t xml:space="preserve"> André Leke*, **, Karen Chardon**, Christèle Chazal*, Cécile Fontaine*, **, Sabrina Goudjil*, Lucie Razafimanantsoa*, Erwan Stephan-Blanchard**</w:t>
      </w:r>
      <w:r w:rsidR="00624D9A" w:rsidRPr="00EE04E5">
        <w:rPr>
          <w:rFonts w:cstheme="minorHAnsi"/>
          <w:shd w:val="clear" w:color="auto" w:fill="FFFFFF"/>
        </w:rPr>
        <w:t xml:space="preserve">) </w:t>
      </w:r>
    </w:p>
    <w:p w14:paraId="2D6ACF42" w14:textId="207A41DA" w:rsidR="00624D9A" w:rsidRPr="00EE04E5" w:rsidRDefault="00624D9A" w:rsidP="00D42D8F">
      <w:pPr>
        <w:pStyle w:val="Paragraphedeliste"/>
        <w:numPr>
          <w:ilvl w:val="0"/>
          <w:numId w:val="63"/>
        </w:numPr>
        <w:ind w:left="426" w:hanging="426"/>
        <w:jc w:val="both"/>
        <w:rPr>
          <w:rFonts w:cstheme="minorHAnsi"/>
          <w:b/>
          <w:bCs/>
          <w:lang w:val="en-US"/>
        </w:rPr>
      </w:pPr>
      <w:r w:rsidRPr="00EE04E5">
        <w:rPr>
          <w:rFonts w:cstheme="minorHAnsi"/>
          <w:b/>
          <w:bCs/>
          <w:lang w:val="en-US"/>
        </w:rPr>
        <w:t xml:space="preserve">HAS : </w:t>
      </w:r>
      <w:hyperlink r:id="rId58" w:history="1">
        <w:r w:rsidRPr="00EE04E5">
          <w:rPr>
            <w:rStyle w:val="Lienhypertexte"/>
            <w:rFonts w:cstheme="minorHAnsi"/>
            <w:b/>
            <w:bCs/>
            <w:lang w:val="en-US"/>
          </w:rPr>
          <w:t>https://www.has-sante.fr/upload/docs/application/pdf/femmes_enceintes_recos.pdf</w:t>
        </w:r>
      </w:hyperlink>
      <w:r w:rsidR="00F209B8" w:rsidRPr="00EE04E5">
        <w:rPr>
          <w:rFonts w:cstheme="minorHAnsi"/>
          <w:b/>
          <w:bCs/>
          <w:lang w:val="en-US"/>
        </w:rPr>
        <w:t xml:space="preserve"> </w:t>
      </w:r>
    </w:p>
    <w:p w14:paraId="2E8A7638" w14:textId="77777777" w:rsidR="00624D9A" w:rsidRPr="00EE04E5" w:rsidRDefault="00DD7C69" w:rsidP="00D42D8F">
      <w:pPr>
        <w:pStyle w:val="Paragraphedeliste"/>
        <w:numPr>
          <w:ilvl w:val="0"/>
          <w:numId w:val="63"/>
        </w:numPr>
        <w:ind w:left="426" w:hanging="426"/>
        <w:jc w:val="both"/>
        <w:rPr>
          <w:rFonts w:cstheme="minorHAnsi"/>
        </w:rPr>
      </w:pPr>
      <w:r w:rsidRPr="00EE04E5">
        <w:rPr>
          <w:rFonts w:cstheme="minorHAnsi"/>
        </w:rPr>
        <w:t xml:space="preserve">Centre de Référence sur les Agents </w:t>
      </w:r>
      <w:r w:rsidR="000E3320" w:rsidRPr="00EE04E5">
        <w:rPr>
          <w:rFonts w:cstheme="minorHAnsi"/>
        </w:rPr>
        <w:t>Tératogène mise</w:t>
      </w:r>
      <w:r w:rsidRPr="00EE04E5">
        <w:rPr>
          <w:rFonts w:cstheme="minorHAnsi"/>
        </w:rPr>
        <w:t xml:space="preserve"> à jour 6 janvier 2021</w:t>
      </w:r>
    </w:p>
    <w:p w14:paraId="5F75743B" w14:textId="67B50ECF" w:rsidR="00290488" w:rsidRPr="00EE04E5" w:rsidRDefault="005C478F" w:rsidP="00D42D8F">
      <w:pPr>
        <w:pStyle w:val="Paragraphedeliste"/>
        <w:numPr>
          <w:ilvl w:val="0"/>
          <w:numId w:val="63"/>
        </w:numPr>
        <w:ind w:left="426" w:hanging="426"/>
        <w:jc w:val="both"/>
        <w:rPr>
          <w:rFonts w:cstheme="minorHAnsi"/>
        </w:rPr>
      </w:pPr>
      <w:r w:rsidRPr="00EE04E5">
        <w:rPr>
          <w:rFonts w:cstheme="minorHAnsi"/>
          <w:shd w:val="clear" w:color="auto" w:fill="FFFFFF"/>
          <w:lang w:val="en-US"/>
        </w:rPr>
        <w:lastRenderedPageBreak/>
        <w:t xml:space="preserve">Source INSERM : </w:t>
      </w:r>
      <w:hyperlink r:id="rId59" w:history="1">
        <w:r w:rsidRPr="00EE04E5">
          <w:rPr>
            <w:rStyle w:val="Lienhypertexte"/>
            <w:rFonts w:cstheme="minorHAnsi"/>
          </w:rPr>
          <w:t>https://www.inserm.fr/dossier/alcool-sante/</w:t>
        </w:r>
      </w:hyperlink>
    </w:p>
    <w:p w14:paraId="023070F2" w14:textId="77777777" w:rsidR="00D42D8F" w:rsidRPr="00D42D8F" w:rsidRDefault="00042D59" w:rsidP="00D42D8F">
      <w:pPr>
        <w:pStyle w:val="Paragraphedeliste"/>
        <w:numPr>
          <w:ilvl w:val="0"/>
          <w:numId w:val="63"/>
        </w:numPr>
        <w:ind w:left="426" w:hanging="426"/>
        <w:jc w:val="both"/>
        <w:rPr>
          <w:rFonts w:cstheme="minorHAnsi"/>
          <w:shd w:val="clear" w:color="auto" w:fill="FFFFFF"/>
        </w:rPr>
      </w:pPr>
      <w:hyperlink r:id="rId60" w:history="1">
        <w:r w:rsidR="00D42D8F" w:rsidRPr="00D42D8F">
          <w:rPr>
            <w:rStyle w:val="Lienhypertexte"/>
          </w:rPr>
          <w:t>Les pathologies liées au tabac chez les femmes</w:t>
        </w:r>
      </w:hyperlink>
      <w:r w:rsidR="00D42D8F">
        <w:t xml:space="preserve"> - </w:t>
      </w:r>
      <w:r w:rsidR="005C478F">
        <w:t>Source Fédération Française de cardiologie </w:t>
      </w:r>
    </w:p>
    <w:p w14:paraId="1AB7017B" w14:textId="77777777" w:rsidR="00D42D8F" w:rsidRPr="00D42D8F" w:rsidRDefault="001B0DC2" w:rsidP="00D42D8F">
      <w:pPr>
        <w:pStyle w:val="Paragraphedeliste"/>
        <w:numPr>
          <w:ilvl w:val="0"/>
          <w:numId w:val="63"/>
        </w:numPr>
        <w:ind w:left="426" w:hanging="426"/>
        <w:jc w:val="both"/>
        <w:rPr>
          <w:rFonts w:cstheme="minorHAnsi"/>
          <w:shd w:val="clear" w:color="auto" w:fill="FFFFFF"/>
        </w:rPr>
      </w:pPr>
      <w:r w:rsidRPr="00D42D8F">
        <w:rPr>
          <w:rFonts w:cstheme="minorHAnsi"/>
        </w:rPr>
        <w:t>Guide Respadd 2013-L’USAGE DE SUBSTANCES PSYCHOACTIVES DURANT LA GROSSESSE 6/ Les drogues et leurs effets sur le développement du fœtus</w:t>
      </w:r>
    </w:p>
    <w:p w14:paraId="1BB8B350" w14:textId="77777777" w:rsidR="00D42D8F" w:rsidRPr="00D42D8F" w:rsidRDefault="00624D9A" w:rsidP="00D42D8F">
      <w:pPr>
        <w:pStyle w:val="Paragraphedeliste"/>
        <w:numPr>
          <w:ilvl w:val="0"/>
          <w:numId w:val="63"/>
        </w:numPr>
        <w:ind w:left="426" w:hanging="426"/>
        <w:jc w:val="both"/>
        <w:rPr>
          <w:rFonts w:cstheme="minorHAnsi"/>
          <w:shd w:val="clear" w:color="auto" w:fill="FFFFFF"/>
        </w:rPr>
      </w:pPr>
      <w:r w:rsidRPr="00D42D8F">
        <w:rPr>
          <w:rFonts w:cstheme="minorHAnsi"/>
        </w:rPr>
        <w:t>Guide Respadd 2021-Prévention du tabagisme et accompagnement au sevrage chez la femme p 9-15</w:t>
      </w:r>
    </w:p>
    <w:p w14:paraId="486AF032" w14:textId="22E1B805" w:rsidR="00D027DC" w:rsidRPr="00E916A8" w:rsidRDefault="00042D59" w:rsidP="00D42D8F">
      <w:pPr>
        <w:pStyle w:val="Paragraphedeliste"/>
        <w:numPr>
          <w:ilvl w:val="0"/>
          <w:numId w:val="63"/>
        </w:numPr>
        <w:ind w:left="426" w:hanging="426"/>
        <w:jc w:val="both"/>
        <w:rPr>
          <w:rFonts w:cstheme="minorHAnsi"/>
          <w:shd w:val="clear" w:color="auto" w:fill="FFFFFF"/>
          <w:lang w:val="en-US"/>
        </w:rPr>
      </w:pPr>
      <w:hyperlink r:id="rId61" w:history="1">
        <w:r w:rsidR="00D42D8F" w:rsidRPr="00E33555">
          <w:rPr>
            <w:rStyle w:val="Lienhypertexte"/>
            <w:rFonts w:cstheme="minorHAnsi"/>
            <w:b/>
            <w:bCs/>
            <w:lang w:val="en-US"/>
          </w:rPr>
          <w:t>https://www.medg.fr/syndro</w:t>
        </w:r>
        <w:r w:rsidR="00D42D8F" w:rsidRPr="00E33555">
          <w:rPr>
            <w:rStyle w:val="Lienhypertexte"/>
            <w:rFonts w:cstheme="minorHAnsi"/>
            <w:b/>
            <w:bCs/>
            <w:lang w:val="en-US"/>
          </w:rPr>
          <w:t>m</w:t>
        </w:r>
        <w:r w:rsidR="00D42D8F" w:rsidRPr="00E33555">
          <w:rPr>
            <w:rStyle w:val="Lienhypertexte"/>
            <w:rFonts w:cstheme="minorHAnsi"/>
            <w:b/>
            <w:bCs/>
            <w:lang w:val="en-US"/>
          </w:rPr>
          <w:t>e-de-sevrage-neonatal/</w:t>
        </w:r>
      </w:hyperlink>
      <w:r w:rsidR="00AC6A73" w:rsidRPr="00D42D8F">
        <w:rPr>
          <w:rStyle w:val="Lienhypertexte"/>
          <w:rFonts w:cstheme="minorHAnsi"/>
          <w:b/>
          <w:bCs/>
          <w:color w:val="FF0000"/>
          <w:lang w:val="en-US"/>
        </w:rPr>
        <w:t xml:space="preserve"> </w:t>
      </w:r>
    </w:p>
    <w:p w14:paraId="5667BC0C" w14:textId="075A6E94" w:rsidR="00D027DC" w:rsidRPr="00EE04E5" w:rsidRDefault="00D027DC">
      <w:pPr>
        <w:rPr>
          <w:lang w:val="en-US"/>
        </w:rPr>
      </w:pPr>
      <w:r w:rsidRPr="00EE04E5">
        <w:rPr>
          <w:lang w:val="en-US"/>
        </w:rPr>
        <w:br w:type="page"/>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835"/>
      </w:tblGrid>
      <w:tr w:rsidR="00D027DC" w:rsidRPr="00AE2FC2" w14:paraId="41D29F00" w14:textId="77777777" w:rsidTr="00774F16">
        <w:trPr>
          <w:trHeight w:val="567"/>
        </w:trPr>
        <w:tc>
          <w:tcPr>
            <w:tcW w:w="7938" w:type="dxa"/>
            <w:tcBorders>
              <w:top w:val="single" w:sz="18" w:space="0" w:color="87075A"/>
              <w:bottom w:val="dotted" w:sz="4" w:space="0" w:color="7D2A57"/>
              <w:right w:val="dotted" w:sz="4" w:space="0" w:color="7D2A57"/>
            </w:tcBorders>
            <w:vAlign w:val="center"/>
          </w:tcPr>
          <w:p w14:paraId="3F52B7B7" w14:textId="7B64B9F4" w:rsidR="00D027DC" w:rsidRPr="00ED3438" w:rsidRDefault="0068060F" w:rsidP="00774F16">
            <w:pPr>
              <w:rPr>
                <w:rFonts w:ascii="Calibri" w:hAnsi="Calibri" w:cs="Calibri"/>
                <w:b/>
                <w:smallCaps/>
                <w:sz w:val="32"/>
                <w:szCs w:val="32"/>
              </w:rPr>
            </w:pPr>
            <w:r>
              <w:rPr>
                <w:rFonts w:ascii="Calibri" w:hAnsi="Calibri" w:cs="Calibri"/>
                <w:b/>
                <w:smallCaps/>
                <w:sz w:val="32"/>
                <w:szCs w:val="32"/>
              </w:rPr>
              <w:lastRenderedPageBreak/>
              <w:t xml:space="preserve">3. </w:t>
            </w:r>
            <w:r w:rsidRPr="007E0160">
              <w:rPr>
                <w:rFonts w:ascii="Calibri" w:hAnsi="Calibri" w:cs="Calibri"/>
                <w:b/>
                <w:smallCaps/>
                <w:sz w:val="32"/>
                <w:szCs w:val="32"/>
              </w:rPr>
              <w:t>Être à l’aise avec les notions de dépendances et usages à risques</w:t>
            </w:r>
          </w:p>
        </w:tc>
        <w:tc>
          <w:tcPr>
            <w:tcW w:w="2835" w:type="dxa"/>
            <w:tcBorders>
              <w:top w:val="single" w:sz="18" w:space="0" w:color="87075A"/>
              <w:left w:val="dotted" w:sz="4" w:space="0" w:color="7D2A57"/>
              <w:bottom w:val="dotted" w:sz="4" w:space="0" w:color="7D2A57"/>
            </w:tcBorders>
          </w:tcPr>
          <w:p w14:paraId="635EAAFD" w14:textId="2F4E39F3" w:rsidR="00D027DC" w:rsidRPr="00281C6B" w:rsidRDefault="00066732" w:rsidP="00066732">
            <w:pPr>
              <w:rPr>
                <w:rFonts w:ascii="Calibri" w:hAnsi="Calibri" w:cs="Calibri"/>
                <w:b/>
                <w:sz w:val="26"/>
                <w:szCs w:val="26"/>
                <w:lang w:val="it-IT"/>
              </w:rPr>
            </w:pPr>
            <w:r w:rsidRPr="00281C6B">
              <w:rPr>
                <w:rFonts w:ascii="Calibri" w:hAnsi="Calibri" w:cs="Calibri"/>
                <w:b/>
                <w:sz w:val="26"/>
                <w:szCs w:val="26"/>
                <w:lang w:val="it-IT"/>
              </w:rPr>
              <w:t>RPIB Alcool - Tabac - Cannabis - Périnatalité</w:t>
            </w:r>
          </w:p>
        </w:tc>
      </w:tr>
      <w:tr w:rsidR="00D027DC" w14:paraId="25CFB5C7" w14:textId="77777777" w:rsidTr="00E603A9">
        <w:trPr>
          <w:trHeight w:val="567"/>
        </w:trPr>
        <w:tc>
          <w:tcPr>
            <w:tcW w:w="10773" w:type="dxa"/>
            <w:gridSpan w:val="2"/>
            <w:tcBorders>
              <w:top w:val="dotted" w:sz="4" w:space="0" w:color="7D2A57"/>
              <w:bottom w:val="single" w:sz="18" w:space="0" w:color="87075A"/>
            </w:tcBorders>
            <w:vAlign w:val="center"/>
          </w:tcPr>
          <w:p w14:paraId="482A9CD7" w14:textId="2416496E" w:rsidR="00D027DC" w:rsidRPr="00796C73" w:rsidRDefault="00D027DC" w:rsidP="00706FD5">
            <w:pPr>
              <w:pStyle w:val="Paragraphedeliste"/>
              <w:numPr>
                <w:ilvl w:val="0"/>
                <w:numId w:val="23"/>
              </w:numPr>
              <w:rPr>
                <w:b/>
                <w:bCs/>
                <w:color w:val="87075A"/>
                <w:sz w:val="28"/>
                <w:szCs w:val="28"/>
              </w:rPr>
            </w:pPr>
            <w:r>
              <w:rPr>
                <w:b/>
                <w:bCs/>
                <w:color w:val="87075A"/>
                <w:sz w:val="28"/>
                <w:szCs w:val="28"/>
              </w:rPr>
              <w:t>Notion de verre standard</w:t>
            </w:r>
          </w:p>
        </w:tc>
      </w:tr>
    </w:tbl>
    <w:p w14:paraId="2C7D6CAF" w14:textId="77777777" w:rsidR="00D027DC" w:rsidRDefault="00D027DC" w:rsidP="00D027DC">
      <w:pPr>
        <w:rPr>
          <w:b/>
          <w:bCs/>
          <w:color w:val="87075A"/>
          <w:sz w:val="10"/>
          <w:szCs w:val="10"/>
        </w:rPr>
      </w:pPr>
    </w:p>
    <w:p w14:paraId="62BF43CC" w14:textId="77777777" w:rsidR="00D027DC" w:rsidRPr="00796C73" w:rsidRDefault="00D027DC" w:rsidP="00D027DC">
      <w:pPr>
        <w:rPr>
          <w:b/>
          <w:bCs/>
          <w:color w:val="87075A"/>
          <w:sz w:val="10"/>
          <w:szCs w:val="10"/>
        </w:rPr>
      </w:pPr>
    </w:p>
    <w:tbl>
      <w:tblPr>
        <w:tblStyle w:val="Grilledutableau"/>
        <w:tblW w:w="0" w:type="auto"/>
        <w:tblLook w:val="04A0" w:firstRow="1" w:lastRow="0" w:firstColumn="1" w:lastColumn="0" w:noHBand="0" w:noVBand="1"/>
      </w:tblPr>
      <w:tblGrid>
        <w:gridCol w:w="4531"/>
        <w:gridCol w:w="6218"/>
      </w:tblGrid>
      <w:tr w:rsidR="00D027DC" w14:paraId="4655640B" w14:textId="77777777" w:rsidTr="00425695">
        <w:tc>
          <w:tcPr>
            <w:tcW w:w="4531" w:type="dxa"/>
            <w:tcBorders>
              <w:top w:val="nil"/>
              <w:left w:val="single" w:sz="18" w:space="0" w:color="87075A"/>
              <w:bottom w:val="nil"/>
              <w:right w:val="single" w:sz="18" w:space="0" w:color="87075A"/>
            </w:tcBorders>
          </w:tcPr>
          <w:p w14:paraId="5E98DB39" w14:textId="77777777" w:rsidR="00D027DC" w:rsidRPr="00796C73" w:rsidRDefault="00D027DC" w:rsidP="009E17AC">
            <w:pPr>
              <w:rPr>
                <w:rFonts w:cstheme="minorHAnsi"/>
                <w:b/>
                <w:bCs/>
                <w:sz w:val="24"/>
                <w:szCs w:val="24"/>
              </w:rPr>
            </w:pPr>
            <w:r w:rsidRPr="00796C73">
              <w:rPr>
                <w:rFonts w:cstheme="minorHAnsi"/>
                <w:b/>
                <w:bCs/>
                <w:color w:val="87075A"/>
                <w:sz w:val="24"/>
                <w:szCs w:val="24"/>
              </w:rPr>
              <w:t>Note</w:t>
            </w:r>
            <w:r>
              <w:rPr>
                <w:rFonts w:cstheme="minorHAnsi"/>
                <w:b/>
                <w:bCs/>
                <w:color w:val="87075A"/>
                <w:sz w:val="24"/>
                <w:szCs w:val="24"/>
              </w:rPr>
              <w:t>s</w:t>
            </w:r>
            <w:r w:rsidRPr="00796C73">
              <w:rPr>
                <w:rFonts w:cstheme="minorHAnsi"/>
                <w:b/>
                <w:bCs/>
                <w:color w:val="87075A"/>
                <w:sz w:val="24"/>
                <w:szCs w:val="24"/>
              </w:rPr>
              <w:t xml:space="preserve"> pour l’animateur</w:t>
            </w:r>
          </w:p>
        </w:tc>
        <w:tc>
          <w:tcPr>
            <w:tcW w:w="6219" w:type="dxa"/>
            <w:tcBorders>
              <w:top w:val="nil"/>
              <w:left w:val="single" w:sz="18" w:space="0" w:color="87075A"/>
              <w:bottom w:val="nil"/>
              <w:right w:val="nil"/>
            </w:tcBorders>
          </w:tcPr>
          <w:p w14:paraId="291F0C0D" w14:textId="77777777" w:rsidR="00D027DC" w:rsidRPr="00796C73" w:rsidRDefault="00D027DC" w:rsidP="009E17AC">
            <w:pPr>
              <w:rPr>
                <w:rFonts w:cstheme="minorHAnsi"/>
                <w:b/>
                <w:bCs/>
                <w:color w:val="87075A"/>
                <w:sz w:val="24"/>
                <w:szCs w:val="24"/>
              </w:rPr>
            </w:pPr>
            <w:r w:rsidRPr="00796C73">
              <w:rPr>
                <w:rFonts w:cstheme="minorHAnsi"/>
                <w:b/>
                <w:bCs/>
                <w:color w:val="87075A"/>
                <w:sz w:val="24"/>
                <w:szCs w:val="24"/>
              </w:rPr>
              <w:t>Objectifs</w:t>
            </w:r>
          </w:p>
          <w:p w14:paraId="271E093E" w14:textId="77777777" w:rsidR="00D027DC" w:rsidRPr="001A62B2" w:rsidRDefault="00D027DC" w:rsidP="009E17AC">
            <w:pPr>
              <w:rPr>
                <w:rFonts w:cstheme="minorHAnsi"/>
              </w:rPr>
            </w:pPr>
          </w:p>
        </w:tc>
      </w:tr>
      <w:tr w:rsidR="00D027DC" w:rsidRPr="007F32F3" w14:paraId="39A5B405" w14:textId="77777777" w:rsidTr="00425695">
        <w:tc>
          <w:tcPr>
            <w:tcW w:w="4531" w:type="dxa"/>
            <w:tcBorders>
              <w:top w:val="nil"/>
              <w:left w:val="single" w:sz="18" w:space="0" w:color="87075A"/>
              <w:bottom w:val="nil"/>
              <w:right w:val="single" w:sz="18" w:space="0" w:color="87075A"/>
            </w:tcBorders>
          </w:tcPr>
          <w:p w14:paraId="54EBCFA3" w14:textId="3B4C551E" w:rsidR="00D027DC" w:rsidRPr="001A62B2" w:rsidRDefault="0068060F" w:rsidP="009E17AC">
            <w:pPr>
              <w:jc w:val="both"/>
              <w:rPr>
                <w:rFonts w:cstheme="minorHAnsi"/>
              </w:rPr>
            </w:pPr>
            <w:r>
              <w:t>Possibilité de débuter cette session par une animation</w:t>
            </w:r>
          </w:p>
        </w:tc>
        <w:tc>
          <w:tcPr>
            <w:tcW w:w="6219" w:type="dxa"/>
            <w:tcBorders>
              <w:top w:val="nil"/>
              <w:left w:val="single" w:sz="18" w:space="0" w:color="87075A"/>
              <w:bottom w:val="nil"/>
              <w:right w:val="nil"/>
            </w:tcBorders>
          </w:tcPr>
          <w:p w14:paraId="758991A7" w14:textId="1F030EE4" w:rsidR="00D027DC" w:rsidRPr="001A62B2" w:rsidRDefault="0068060F" w:rsidP="00706FD5">
            <w:pPr>
              <w:pStyle w:val="Paragraphedeliste"/>
              <w:numPr>
                <w:ilvl w:val="0"/>
                <w:numId w:val="7"/>
              </w:numPr>
              <w:jc w:val="both"/>
              <w:rPr>
                <w:rFonts w:cstheme="minorHAnsi"/>
              </w:rPr>
            </w:pPr>
            <w:r>
              <w:rPr>
                <w:rFonts w:cstheme="minorHAnsi"/>
              </w:rPr>
              <w:t>Mettre à jour les références et les recommandations</w:t>
            </w:r>
          </w:p>
        </w:tc>
      </w:tr>
    </w:tbl>
    <w:p w14:paraId="24F80380" w14:textId="77777777" w:rsidR="00D027DC" w:rsidRDefault="00D027DC" w:rsidP="00D027DC">
      <w:pPr>
        <w:rPr>
          <w:sz w:val="4"/>
          <w:szCs w:val="4"/>
        </w:rPr>
      </w:pPr>
    </w:p>
    <w:p w14:paraId="59AB1D9D" w14:textId="77777777" w:rsidR="00D027DC" w:rsidRPr="0033517A" w:rsidRDefault="00D027DC" w:rsidP="00D027DC">
      <w:pPr>
        <w:rPr>
          <w:sz w:val="4"/>
          <w:szCs w:val="4"/>
        </w:rPr>
      </w:pPr>
    </w:p>
    <w:tbl>
      <w:tblPr>
        <w:tblStyle w:val="Grilledutableau"/>
        <w:tblW w:w="0" w:type="auto"/>
        <w:tblLook w:val="04A0" w:firstRow="1" w:lastRow="0" w:firstColumn="1" w:lastColumn="0" w:noHBand="0" w:noVBand="1"/>
      </w:tblPr>
      <w:tblGrid>
        <w:gridCol w:w="10772"/>
      </w:tblGrid>
      <w:tr w:rsidR="00D027DC" w14:paraId="3FE8DFB3" w14:textId="77777777" w:rsidTr="00425695">
        <w:trPr>
          <w:trHeight w:val="340"/>
        </w:trPr>
        <w:tc>
          <w:tcPr>
            <w:tcW w:w="10773" w:type="dxa"/>
            <w:tcBorders>
              <w:top w:val="nil"/>
              <w:left w:val="nil"/>
              <w:bottom w:val="nil"/>
              <w:right w:val="nil"/>
            </w:tcBorders>
            <w:shd w:val="clear" w:color="auto" w:fill="737473"/>
          </w:tcPr>
          <w:p w14:paraId="149C0141" w14:textId="77777777" w:rsidR="00D027DC" w:rsidRPr="00BE17D7" w:rsidRDefault="00D027DC" w:rsidP="009E17AC">
            <w:pPr>
              <w:rPr>
                <w:sz w:val="24"/>
                <w:szCs w:val="24"/>
              </w:rPr>
            </w:pPr>
            <w:r>
              <w:rPr>
                <w:color w:val="FFFFFF" w:themeColor="background1"/>
                <w:sz w:val="24"/>
                <w:szCs w:val="24"/>
              </w:rPr>
              <w:t>Contenu</w:t>
            </w:r>
          </w:p>
        </w:tc>
      </w:tr>
    </w:tbl>
    <w:p w14:paraId="54918C3D" w14:textId="77777777" w:rsidR="00D027DC" w:rsidRPr="0033517A" w:rsidRDefault="00D027DC" w:rsidP="00D027DC">
      <w:pPr>
        <w:jc w:val="both"/>
        <w:rPr>
          <w:rFonts w:asciiTheme="majorHAnsi" w:hAnsiTheme="majorHAnsi" w:cstheme="majorHAnsi"/>
          <w:sz w:val="4"/>
          <w:szCs w:val="4"/>
        </w:rPr>
      </w:pPr>
    </w:p>
    <w:tbl>
      <w:tblPr>
        <w:tblStyle w:val="Grilledutableau"/>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6174"/>
      </w:tblGrid>
      <w:tr w:rsidR="00D027DC" w14:paraId="5FBD0F76" w14:textId="77777777" w:rsidTr="001B116C">
        <w:trPr>
          <w:trHeight w:val="333"/>
        </w:trPr>
        <w:tc>
          <w:tcPr>
            <w:tcW w:w="4599" w:type="dxa"/>
            <w:tcBorders>
              <w:top w:val="dotted" w:sz="4" w:space="0" w:color="7D2A57"/>
              <w:bottom w:val="dotted" w:sz="4" w:space="0" w:color="87075A"/>
              <w:right w:val="single" w:sz="18" w:space="0" w:color="87075A"/>
            </w:tcBorders>
            <w:vAlign w:val="center"/>
          </w:tcPr>
          <w:p w14:paraId="6EBDD9B2" w14:textId="1164AB6D" w:rsidR="00D027DC" w:rsidRPr="00FA2BA4" w:rsidRDefault="0068060F" w:rsidP="009E17AC">
            <w:pPr>
              <w:rPr>
                <w:rFonts w:cstheme="minorHAnsi"/>
                <w:b/>
                <w:color w:val="87075A"/>
              </w:rPr>
            </w:pPr>
            <w:r>
              <w:rPr>
                <w:rFonts w:cstheme="minorHAnsi"/>
                <w:b/>
                <w:color w:val="87075A"/>
              </w:rPr>
              <w:t>Les équivalences</w:t>
            </w:r>
          </w:p>
        </w:tc>
        <w:tc>
          <w:tcPr>
            <w:tcW w:w="6174" w:type="dxa"/>
            <w:tcBorders>
              <w:top w:val="dotted" w:sz="4" w:space="0" w:color="7D2A57"/>
              <w:left w:val="single" w:sz="18" w:space="0" w:color="87075A"/>
              <w:bottom w:val="dotted" w:sz="4" w:space="0" w:color="87075A"/>
            </w:tcBorders>
          </w:tcPr>
          <w:p w14:paraId="04558431" w14:textId="169AFA46" w:rsidR="00D027DC" w:rsidRPr="00DA0DE6" w:rsidRDefault="007D1285" w:rsidP="009E17AC">
            <w:pPr>
              <w:spacing w:line="256" w:lineRule="auto"/>
              <w:rPr>
                <w:rFonts w:cstheme="minorHAnsi"/>
              </w:rPr>
            </w:pPr>
            <w:r>
              <w:rPr>
                <w:rFonts w:cstheme="minorHAnsi"/>
              </w:rPr>
              <w:t>Quelques repères</w:t>
            </w:r>
          </w:p>
        </w:tc>
      </w:tr>
      <w:tr w:rsidR="00D027DC" w14:paraId="60365BDC" w14:textId="77777777" w:rsidTr="001B116C">
        <w:trPr>
          <w:trHeight w:val="690"/>
        </w:trPr>
        <w:tc>
          <w:tcPr>
            <w:tcW w:w="4599" w:type="dxa"/>
            <w:tcBorders>
              <w:top w:val="dotted" w:sz="4" w:space="0" w:color="87075A"/>
              <w:bottom w:val="dotted" w:sz="4" w:space="0" w:color="87075A"/>
              <w:right w:val="single" w:sz="18" w:space="0" w:color="87075A"/>
            </w:tcBorders>
            <w:vAlign w:val="center"/>
          </w:tcPr>
          <w:p w14:paraId="15BC321D" w14:textId="4B34BA69" w:rsidR="00D027DC" w:rsidRDefault="0068060F" w:rsidP="009E17AC">
            <w:pPr>
              <w:rPr>
                <w:rFonts w:cstheme="minorHAnsi"/>
                <w:b/>
                <w:color w:val="87075A"/>
              </w:rPr>
            </w:pPr>
            <w:r w:rsidRPr="0068060F">
              <w:rPr>
                <w:rFonts w:cstheme="minorHAnsi"/>
                <w:b/>
                <w:color w:val="87075A"/>
              </w:rPr>
              <w:t xml:space="preserve">Recommandations de Santé Publique </w:t>
            </w:r>
            <w:r w:rsidR="00E07ABA">
              <w:rPr>
                <w:rFonts w:cstheme="minorHAnsi"/>
                <w:b/>
                <w:color w:val="87075A"/>
              </w:rPr>
              <w:t>France</w:t>
            </w:r>
          </w:p>
          <w:p w14:paraId="7306FC87" w14:textId="7E6E8521" w:rsidR="00E07ABA" w:rsidRPr="00FA2BA4" w:rsidRDefault="00E07ABA" w:rsidP="009E17AC">
            <w:pPr>
              <w:rPr>
                <w:rFonts w:cstheme="minorHAnsi"/>
                <w:b/>
                <w:color w:val="87075A"/>
              </w:rPr>
            </w:pPr>
            <w:r w:rsidRPr="00290488">
              <w:rPr>
                <w:rFonts w:cstheme="minorHAnsi"/>
                <w:b/>
                <w:color w:val="87075A"/>
              </w:rPr>
              <w:t>Recommandation HAS</w:t>
            </w:r>
            <w:r w:rsidR="000E32F0" w:rsidRPr="00290488">
              <w:rPr>
                <w:rFonts w:cstheme="minorHAnsi"/>
                <w:b/>
                <w:color w:val="87075A"/>
              </w:rPr>
              <w:t xml:space="preserve"> femme enceinte désir de grossesse</w:t>
            </w:r>
          </w:p>
        </w:tc>
        <w:tc>
          <w:tcPr>
            <w:tcW w:w="6174" w:type="dxa"/>
            <w:tcBorders>
              <w:top w:val="dotted" w:sz="4" w:space="0" w:color="87075A"/>
              <w:left w:val="single" w:sz="18" w:space="0" w:color="87075A"/>
              <w:bottom w:val="dotted" w:sz="4" w:space="0" w:color="87075A"/>
            </w:tcBorders>
          </w:tcPr>
          <w:p w14:paraId="7EC35130" w14:textId="026E83C1" w:rsidR="00E07ABA" w:rsidRDefault="002D183B" w:rsidP="002D183B">
            <w:pPr>
              <w:spacing w:line="256" w:lineRule="auto"/>
              <w:contextualSpacing/>
            </w:pPr>
            <w:r>
              <w:t xml:space="preserve">Recommandations en population générale </w:t>
            </w:r>
          </w:p>
          <w:p w14:paraId="64C1475F" w14:textId="7C9729A9" w:rsidR="002D183B" w:rsidRDefault="002D183B" w:rsidP="002D183B">
            <w:pPr>
              <w:spacing w:line="256" w:lineRule="auto"/>
              <w:contextualSpacing/>
            </w:pPr>
            <w:r>
              <w:t>Recommandations</w:t>
            </w:r>
            <w:r w:rsidR="007A388F">
              <w:t xml:space="preserve"> désir de grossesse et femmes enceintes </w:t>
            </w:r>
          </w:p>
          <w:p w14:paraId="6E12BF00" w14:textId="5F87FB5F" w:rsidR="002D183B" w:rsidRPr="0068060F" w:rsidRDefault="002D183B" w:rsidP="002D183B">
            <w:pPr>
              <w:spacing w:line="256" w:lineRule="auto"/>
              <w:contextualSpacing/>
              <w:rPr>
                <w:rFonts w:cstheme="minorHAnsi"/>
                <w:sz w:val="4"/>
                <w:szCs w:val="4"/>
              </w:rPr>
            </w:pPr>
          </w:p>
        </w:tc>
      </w:tr>
    </w:tbl>
    <w:p w14:paraId="68DF1631" w14:textId="38064786" w:rsidR="00D027DC" w:rsidRPr="0033517A" w:rsidRDefault="00E07ABA" w:rsidP="00D027DC">
      <w:pPr>
        <w:rPr>
          <w:color w:val="FFFFFF" w:themeColor="background1"/>
          <w:sz w:val="4"/>
          <w:szCs w:val="4"/>
        </w:rPr>
      </w:pPr>
      <w:r>
        <w:rPr>
          <w:color w:val="FFFFFF" w:themeColor="background1"/>
          <w:sz w:val="4"/>
          <w:szCs w:val="4"/>
        </w:rPr>
        <w:t>Recommandation HAS</w:t>
      </w:r>
    </w:p>
    <w:tbl>
      <w:tblPr>
        <w:tblStyle w:val="Grilledutableau"/>
        <w:tblW w:w="0" w:type="auto"/>
        <w:tblLook w:val="04A0" w:firstRow="1" w:lastRow="0" w:firstColumn="1" w:lastColumn="0" w:noHBand="0" w:noVBand="1"/>
      </w:tblPr>
      <w:tblGrid>
        <w:gridCol w:w="10772"/>
      </w:tblGrid>
      <w:tr w:rsidR="00D027DC" w14:paraId="6635AC17" w14:textId="77777777" w:rsidTr="00425695">
        <w:trPr>
          <w:trHeight w:val="340"/>
        </w:trPr>
        <w:tc>
          <w:tcPr>
            <w:tcW w:w="10773" w:type="dxa"/>
            <w:tcBorders>
              <w:top w:val="nil"/>
              <w:left w:val="nil"/>
              <w:bottom w:val="nil"/>
              <w:right w:val="nil"/>
            </w:tcBorders>
            <w:shd w:val="clear" w:color="auto" w:fill="737473"/>
          </w:tcPr>
          <w:p w14:paraId="516336AF" w14:textId="77777777" w:rsidR="00D027DC" w:rsidRPr="00BE17D7" w:rsidRDefault="00D027DC" w:rsidP="009E17AC">
            <w:pPr>
              <w:rPr>
                <w:sz w:val="24"/>
                <w:szCs w:val="24"/>
              </w:rPr>
            </w:pPr>
            <w:r>
              <w:rPr>
                <w:color w:val="FFFFFF" w:themeColor="background1"/>
                <w:sz w:val="24"/>
                <w:szCs w:val="24"/>
              </w:rPr>
              <w:t>Outils d’animation</w:t>
            </w:r>
          </w:p>
        </w:tc>
      </w:tr>
    </w:tbl>
    <w:p w14:paraId="3417EA5D" w14:textId="77777777" w:rsidR="00D027DC" w:rsidRPr="00F837AB" w:rsidRDefault="00D027DC" w:rsidP="00D027DC">
      <w:pPr>
        <w:rPr>
          <w:color w:val="FF0000"/>
          <w:sz w:val="16"/>
          <w:szCs w:val="16"/>
          <w:highlight w:val="yellow"/>
        </w:rPr>
      </w:pPr>
      <w:r w:rsidRPr="00F837AB">
        <w:rPr>
          <w:color w:val="FF0000"/>
          <w:sz w:val="24"/>
          <w:szCs w:val="24"/>
          <w:highlight w:val="yellow"/>
        </w:rPr>
        <w:t xml:space="preserve"> </w:t>
      </w:r>
    </w:p>
    <w:tbl>
      <w:tblPr>
        <w:tblStyle w:val="Grilledutableau"/>
        <w:tblW w:w="0" w:type="auto"/>
        <w:tblInd w:w="-5" w:type="dxa"/>
        <w:tblBorders>
          <w:top w:val="dotted" w:sz="4" w:space="0" w:color="665F2D"/>
          <w:left w:val="none" w:sz="0" w:space="0" w:color="auto"/>
          <w:bottom w:val="single" w:sz="4" w:space="0" w:color="665F2D"/>
          <w:right w:val="none" w:sz="0" w:space="0" w:color="auto"/>
          <w:insideH w:val="dotted" w:sz="4" w:space="0" w:color="665F2D"/>
          <w:insideV w:val="single" w:sz="4" w:space="0" w:color="665F2D"/>
        </w:tblBorders>
        <w:tblLook w:val="04A0" w:firstRow="1" w:lastRow="0" w:firstColumn="1" w:lastColumn="0" w:noHBand="0" w:noVBand="1"/>
      </w:tblPr>
      <w:tblGrid>
        <w:gridCol w:w="4541"/>
        <w:gridCol w:w="6236"/>
      </w:tblGrid>
      <w:tr w:rsidR="00D027DC" w:rsidRPr="00F837AB" w14:paraId="2830110A" w14:textId="77777777" w:rsidTr="0077358A">
        <w:tc>
          <w:tcPr>
            <w:tcW w:w="4541" w:type="dxa"/>
            <w:tcBorders>
              <w:top w:val="dotted" w:sz="4" w:space="0" w:color="7D2A57"/>
              <w:bottom w:val="dotted" w:sz="4" w:space="0" w:color="7D2A57"/>
              <w:right w:val="single" w:sz="18" w:space="0" w:color="87075A"/>
            </w:tcBorders>
          </w:tcPr>
          <w:p w14:paraId="1486BCDE" w14:textId="542C5C8B" w:rsidR="00D027DC" w:rsidRPr="00FA2BA4" w:rsidRDefault="0068060F" w:rsidP="009E17AC">
            <w:pPr>
              <w:rPr>
                <w:rFonts w:cstheme="minorHAnsi"/>
                <w:b/>
                <w:color w:val="87075A"/>
              </w:rPr>
            </w:pPr>
            <w:r>
              <w:rPr>
                <w:rFonts w:cstheme="minorHAnsi"/>
                <w:b/>
                <w:color w:val="87075A"/>
              </w:rPr>
              <w:t>Brainstorming</w:t>
            </w:r>
          </w:p>
        </w:tc>
        <w:tc>
          <w:tcPr>
            <w:tcW w:w="6236" w:type="dxa"/>
            <w:tcBorders>
              <w:top w:val="dotted" w:sz="4" w:space="0" w:color="7D2A57"/>
              <w:left w:val="single" w:sz="18" w:space="0" w:color="87075A"/>
              <w:bottom w:val="dotted" w:sz="4" w:space="0" w:color="7D2A57"/>
            </w:tcBorders>
          </w:tcPr>
          <w:p w14:paraId="10084447" w14:textId="77777777" w:rsidR="00D027DC" w:rsidRPr="00AB0D68" w:rsidRDefault="00D027DC" w:rsidP="009E17AC">
            <w:pPr>
              <w:spacing w:line="256" w:lineRule="auto"/>
              <w:jc w:val="both"/>
              <w:rPr>
                <w:rFonts w:cstheme="minorHAnsi"/>
              </w:rPr>
            </w:pPr>
          </w:p>
        </w:tc>
      </w:tr>
      <w:tr w:rsidR="00D027DC" w14:paraId="2BBE7B90" w14:textId="77777777" w:rsidTr="0077358A">
        <w:tc>
          <w:tcPr>
            <w:tcW w:w="4541" w:type="dxa"/>
            <w:tcBorders>
              <w:top w:val="dotted" w:sz="4" w:space="0" w:color="7D2A57"/>
              <w:bottom w:val="dotted" w:sz="4" w:space="0" w:color="7D2A57"/>
              <w:right w:val="single" w:sz="18" w:space="0" w:color="87075A"/>
            </w:tcBorders>
            <w:vAlign w:val="center"/>
          </w:tcPr>
          <w:p w14:paraId="570A7DC7" w14:textId="34B64411" w:rsidR="00D027DC" w:rsidRPr="00FA2BA4" w:rsidRDefault="0068060F" w:rsidP="009E17AC">
            <w:pPr>
              <w:rPr>
                <w:rFonts w:cstheme="minorHAnsi"/>
                <w:b/>
                <w:color w:val="87075A"/>
              </w:rPr>
            </w:pPr>
            <w:r>
              <w:rPr>
                <w:rFonts w:cstheme="minorHAnsi"/>
                <w:b/>
                <w:color w:val="87075A"/>
              </w:rPr>
              <w:t>Quiz</w:t>
            </w:r>
          </w:p>
        </w:tc>
        <w:tc>
          <w:tcPr>
            <w:tcW w:w="6236" w:type="dxa"/>
            <w:tcBorders>
              <w:top w:val="dotted" w:sz="4" w:space="0" w:color="7D2A57"/>
              <w:left w:val="single" w:sz="18" w:space="0" w:color="87075A"/>
              <w:bottom w:val="dotted" w:sz="4" w:space="0" w:color="7D2A57"/>
            </w:tcBorders>
          </w:tcPr>
          <w:p w14:paraId="488830A1" w14:textId="77777777" w:rsidR="00D027DC" w:rsidRPr="00AB0D68" w:rsidRDefault="00D027DC" w:rsidP="009E17AC">
            <w:pPr>
              <w:rPr>
                <w:rFonts w:cstheme="minorHAnsi"/>
              </w:rPr>
            </w:pPr>
          </w:p>
        </w:tc>
      </w:tr>
      <w:tr w:rsidR="00D027DC" w:rsidRPr="007F32F3" w14:paraId="7DC2FDE0" w14:textId="77777777" w:rsidTr="0077358A">
        <w:tblPrEx>
          <w:tblBorders>
            <w:top w:val="none" w:sz="0" w:space="0" w:color="auto"/>
            <w:bottom w:val="none" w:sz="0" w:space="0" w:color="auto"/>
            <w:insideH w:val="none" w:sz="0" w:space="0" w:color="auto"/>
            <w:insideV w:val="none" w:sz="0" w:space="0" w:color="auto"/>
          </w:tblBorders>
        </w:tblPrEx>
        <w:tc>
          <w:tcPr>
            <w:tcW w:w="4541" w:type="dxa"/>
            <w:tcBorders>
              <w:top w:val="dotted" w:sz="4" w:space="0" w:color="7D2A57"/>
              <w:bottom w:val="dotted" w:sz="4" w:space="0" w:color="7D2A57"/>
              <w:right w:val="single" w:sz="18" w:space="0" w:color="87075A"/>
            </w:tcBorders>
            <w:vAlign w:val="center"/>
          </w:tcPr>
          <w:p w14:paraId="45970C71" w14:textId="38BA8E25" w:rsidR="00D027DC" w:rsidRPr="00FA2BA4" w:rsidRDefault="0068060F" w:rsidP="009E17AC">
            <w:pPr>
              <w:rPr>
                <w:rFonts w:cstheme="minorHAnsi"/>
                <w:color w:val="87075A"/>
                <w:highlight w:val="yellow"/>
              </w:rPr>
            </w:pPr>
            <w:r w:rsidRPr="0068060F">
              <w:rPr>
                <w:rFonts w:cstheme="minorHAnsi"/>
                <w:b/>
                <w:color w:val="87075A"/>
              </w:rPr>
              <w:t>Cas concret avec calcul</w:t>
            </w:r>
          </w:p>
        </w:tc>
        <w:tc>
          <w:tcPr>
            <w:tcW w:w="6236" w:type="dxa"/>
            <w:tcBorders>
              <w:top w:val="dotted" w:sz="4" w:space="0" w:color="7D2A57"/>
              <w:left w:val="single" w:sz="18" w:space="0" w:color="87075A"/>
              <w:bottom w:val="dotted" w:sz="4" w:space="0" w:color="7D2A57"/>
            </w:tcBorders>
          </w:tcPr>
          <w:p w14:paraId="4EC52FAE" w14:textId="77777777" w:rsidR="00D027DC" w:rsidRPr="00AB0D68" w:rsidRDefault="00D027DC" w:rsidP="009E17AC">
            <w:pPr>
              <w:spacing w:line="256" w:lineRule="auto"/>
              <w:jc w:val="both"/>
              <w:rPr>
                <w:rFonts w:cstheme="minorHAnsi"/>
              </w:rPr>
            </w:pPr>
          </w:p>
        </w:tc>
      </w:tr>
      <w:tr w:rsidR="00D027DC" w:rsidRPr="007F32F3" w14:paraId="3B12DD9C" w14:textId="77777777" w:rsidTr="0077358A">
        <w:tblPrEx>
          <w:tblBorders>
            <w:top w:val="none" w:sz="0" w:space="0" w:color="auto"/>
            <w:bottom w:val="none" w:sz="0" w:space="0" w:color="auto"/>
            <w:insideH w:val="none" w:sz="0" w:space="0" w:color="auto"/>
            <w:insideV w:val="none" w:sz="0" w:space="0" w:color="auto"/>
          </w:tblBorders>
        </w:tblPrEx>
        <w:tc>
          <w:tcPr>
            <w:tcW w:w="4541" w:type="dxa"/>
            <w:tcBorders>
              <w:bottom w:val="dotted" w:sz="4" w:space="0" w:color="665F2D"/>
            </w:tcBorders>
            <w:vAlign w:val="center"/>
          </w:tcPr>
          <w:p w14:paraId="247948F5" w14:textId="77777777" w:rsidR="00D027DC" w:rsidRPr="00796C73" w:rsidRDefault="00D027DC" w:rsidP="009E17AC">
            <w:pPr>
              <w:spacing w:line="256" w:lineRule="auto"/>
              <w:rPr>
                <w:rFonts w:asciiTheme="majorHAnsi" w:hAnsiTheme="majorHAnsi" w:cstheme="majorHAnsi"/>
                <w:b/>
                <w:color w:val="87075A"/>
              </w:rPr>
            </w:pPr>
          </w:p>
        </w:tc>
        <w:tc>
          <w:tcPr>
            <w:tcW w:w="6236" w:type="dxa"/>
            <w:tcBorders>
              <w:left w:val="nil"/>
              <w:bottom w:val="dotted" w:sz="4" w:space="0" w:color="665F2D"/>
            </w:tcBorders>
          </w:tcPr>
          <w:p w14:paraId="5BF0AC67" w14:textId="77777777" w:rsidR="00D027DC" w:rsidRDefault="00D027DC" w:rsidP="009E17AC">
            <w:pPr>
              <w:spacing w:line="256" w:lineRule="auto"/>
              <w:jc w:val="both"/>
              <w:rPr>
                <w:rFonts w:asciiTheme="majorHAnsi" w:hAnsiTheme="majorHAnsi" w:cstheme="majorHAnsi"/>
              </w:rPr>
            </w:pPr>
          </w:p>
        </w:tc>
      </w:tr>
      <w:tr w:rsidR="00D027DC" w14:paraId="08D5962A" w14:textId="77777777" w:rsidTr="00773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77" w:type="dxa"/>
            <w:gridSpan w:val="2"/>
            <w:tcBorders>
              <w:top w:val="nil"/>
              <w:left w:val="nil"/>
              <w:bottom w:val="nil"/>
              <w:right w:val="nil"/>
            </w:tcBorders>
            <w:shd w:val="clear" w:color="auto" w:fill="737473"/>
          </w:tcPr>
          <w:p w14:paraId="5DCC7C9E" w14:textId="77777777" w:rsidR="00D027DC" w:rsidRPr="00BE17D7" w:rsidRDefault="00D027DC" w:rsidP="009E17AC">
            <w:pPr>
              <w:rPr>
                <w:sz w:val="24"/>
                <w:szCs w:val="24"/>
              </w:rPr>
            </w:pPr>
            <w:r>
              <w:rPr>
                <w:color w:val="FFFFFF" w:themeColor="background1"/>
                <w:sz w:val="24"/>
                <w:szCs w:val="24"/>
              </w:rPr>
              <w:t>Références / Documents liés</w:t>
            </w:r>
          </w:p>
        </w:tc>
      </w:tr>
    </w:tbl>
    <w:p w14:paraId="3AB7FA9B" w14:textId="1E649F18" w:rsidR="0068060F" w:rsidRDefault="00042D59" w:rsidP="00706FD5">
      <w:pPr>
        <w:pStyle w:val="Paragraphedeliste"/>
        <w:numPr>
          <w:ilvl w:val="0"/>
          <w:numId w:val="15"/>
        </w:numPr>
        <w:ind w:left="426"/>
      </w:pPr>
      <w:hyperlink r:id="rId62" w:history="1">
        <w:r w:rsidR="009F6E68" w:rsidRPr="0093587E">
          <w:rPr>
            <w:rStyle w:val="Lienhypertexte"/>
          </w:rPr>
          <w:t>https://www.santepubliquefrance.fr/determinants-de-sante/alcool/articles/quels-sont-les-risques-de-la-consommation-d-alcool-pour-la-sante</w:t>
        </w:r>
      </w:hyperlink>
      <w:r w:rsidR="0068060F" w:rsidRPr="009F6E68">
        <w:t xml:space="preserve"> </w:t>
      </w:r>
    </w:p>
    <w:p w14:paraId="1F1FB740" w14:textId="77777777" w:rsidR="00F108EF" w:rsidRPr="00F108EF" w:rsidRDefault="00042D59" w:rsidP="00706FD5">
      <w:pPr>
        <w:pStyle w:val="Paragraphedeliste"/>
        <w:numPr>
          <w:ilvl w:val="0"/>
          <w:numId w:val="15"/>
        </w:numPr>
        <w:ind w:left="426"/>
      </w:pPr>
      <w:hyperlink r:id="rId63" w:history="1">
        <w:r w:rsidR="00F108EF" w:rsidRPr="00F108EF">
          <w:rPr>
            <w:rStyle w:val="Lienhypertexte"/>
          </w:rPr>
          <w:t>https://www.drogues.gouv.fr/comprendre/l-essentiel-sur-les-addictions/qu-est-ce-qu-une-addiction</w:t>
        </w:r>
      </w:hyperlink>
    </w:p>
    <w:p w14:paraId="1EC5C6ED" w14:textId="77777777" w:rsidR="00F108EF" w:rsidRPr="00F108EF" w:rsidRDefault="00042D59" w:rsidP="00706FD5">
      <w:pPr>
        <w:pStyle w:val="Paragraphedeliste"/>
        <w:numPr>
          <w:ilvl w:val="0"/>
          <w:numId w:val="15"/>
        </w:numPr>
        <w:ind w:left="426"/>
      </w:pPr>
      <w:hyperlink r:id="rId64" w:history="1">
        <w:r w:rsidR="00F108EF" w:rsidRPr="00F108EF">
          <w:rPr>
            <w:rStyle w:val="Lienhypertexte"/>
          </w:rPr>
          <w:t>https://www.federationaddiction.fr/covid-19-le-mooc-6-cles-sur-les-addictions-et-pour-le-pouvoir-dagir/</w:t>
        </w:r>
      </w:hyperlink>
    </w:p>
    <w:p w14:paraId="246D402D" w14:textId="77777777" w:rsidR="00F108EF" w:rsidRPr="00F108EF" w:rsidRDefault="00042D59" w:rsidP="00706FD5">
      <w:pPr>
        <w:pStyle w:val="Paragraphedeliste"/>
        <w:numPr>
          <w:ilvl w:val="0"/>
          <w:numId w:val="15"/>
        </w:numPr>
        <w:ind w:left="426"/>
      </w:pPr>
      <w:hyperlink r:id="rId65" w:history="1">
        <w:r w:rsidR="00F108EF" w:rsidRPr="00F108EF">
          <w:rPr>
            <w:rStyle w:val="Lienhypertexte"/>
          </w:rPr>
          <w:t xml:space="preserve"> https://intervenir-addictions.fr/intervenir/les-niveaux-dusage-substances-psychoactives/</w:t>
        </w:r>
      </w:hyperlink>
    </w:p>
    <w:p w14:paraId="0E43BC2B" w14:textId="77777777" w:rsidR="00F108EF" w:rsidRPr="00F108EF" w:rsidRDefault="00042D59" w:rsidP="00706FD5">
      <w:pPr>
        <w:pStyle w:val="Paragraphedeliste"/>
        <w:numPr>
          <w:ilvl w:val="0"/>
          <w:numId w:val="15"/>
        </w:numPr>
        <w:ind w:left="426"/>
      </w:pPr>
      <w:hyperlink r:id="rId66" w:history="1">
        <w:r w:rsidR="00F108EF" w:rsidRPr="00F108EF">
          <w:rPr>
            <w:rStyle w:val="Lienhypertexte"/>
          </w:rPr>
          <w:t>https://www.ameli.fr/loire-atlantique/assure/sante/themes/addictions/definition-facteurs-favorisants</w:t>
        </w:r>
      </w:hyperlink>
    </w:p>
    <w:p w14:paraId="57966B7A" w14:textId="77777777" w:rsidR="00F108EF" w:rsidRPr="00F108EF" w:rsidRDefault="00042D59" w:rsidP="00706FD5">
      <w:pPr>
        <w:pStyle w:val="Paragraphedeliste"/>
        <w:numPr>
          <w:ilvl w:val="0"/>
          <w:numId w:val="15"/>
        </w:numPr>
        <w:ind w:left="426"/>
      </w:pPr>
      <w:hyperlink r:id="rId67" w:history="1">
        <w:r w:rsidR="00F108EF" w:rsidRPr="00F108EF">
          <w:rPr>
            <w:rStyle w:val="Lienhypertexte"/>
          </w:rPr>
          <w:t>https://www.drogues.gouv.fr/actualites/sante-publique-france-presente-nouvelles-recommandations-lalimentation-y-compris-lalcool</w:t>
        </w:r>
      </w:hyperlink>
    </w:p>
    <w:p w14:paraId="40A60774" w14:textId="77777777" w:rsidR="00F108EF" w:rsidRPr="00F108EF" w:rsidRDefault="00042D59" w:rsidP="00706FD5">
      <w:pPr>
        <w:pStyle w:val="Paragraphedeliste"/>
        <w:numPr>
          <w:ilvl w:val="0"/>
          <w:numId w:val="15"/>
        </w:numPr>
        <w:ind w:left="426"/>
      </w:pPr>
      <w:hyperlink r:id="rId68" w:history="1">
        <w:r w:rsidR="00F108EF" w:rsidRPr="00F108EF">
          <w:rPr>
            <w:rStyle w:val="Lienhypertexte"/>
          </w:rPr>
          <w:t>https://www.stop-alcool.ch/fr/boire-pour-faire-face</w:t>
        </w:r>
      </w:hyperlink>
    </w:p>
    <w:p w14:paraId="15382FA4" w14:textId="77777777" w:rsidR="009F6E68" w:rsidRPr="009F6E68" w:rsidRDefault="009F6E68" w:rsidP="00EA22EE">
      <w:pPr>
        <w:pStyle w:val="Paragraphedeliste"/>
        <w:ind w:left="426"/>
      </w:pPr>
    </w:p>
    <w:p w14:paraId="04EE77CB" w14:textId="77777777" w:rsidR="00D027DC" w:rsidRPr="009F6E68" w:rsidRDefault="00D027DC" w:rsidP="00D027DC">
      <w:pPr>
        <w:jc w:val="both"/>
      </w:pPr>
    </w:p>
    <w:p w14:paraId="4B765281" w14:textId="77777777" w:rsidR="00D027DC" w:rsidRPr="009F6E68" w:rsidRDefault="00D027DC" w:rsidP="00D027DC">
      <w:pPr>
        <w:jc w:val="both"/>
      </w:pPr>
    </w:p>
    <w:p w14:paraId="1547FBB4" w14:textId="77777777" w:rsidR="00D027DC" w:rsidRPr="009F6E68" w:rsidRDefault="00D027DC" w:rsidP="00D027DC">
      <w:pPr>
        <w:jc w:val="both"/>
      </w:pPr>
    </w:p>
    <w:p w14:paraId="3350D6F1" w14:textId="060BD842" w:rsidR="00D027DC" w:rsidRPr="009F6E68" w:rsidRDefault="00D027DC">
      <w:r w:rsidRPr="009F6E68">
        <w:br w:type="page"/>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835"/>
      </w:tblGrid>
      <w:tr w:rsidR="00D027DC" w:rsidRPr="00AE2FC2" w14:paraId="6BCDD0AA" w14:textId="77777777" w:rsidTr="00774F16">
        <w:trPr>
          <w:trHeight w:val="567"/>
        </w:trPr>
        <w:tc>
          <w:tcPr>
            <w:tcW w:w="7938" w:type="dxa"/>
            <w:tcBorders>
              <w:top w:val="single" w:sz="18" w:space="0" w:color="87075A"/>
              <w:bottom w:val="dotted" w:sz="4" w:space="0" w:color="7D2A57"/>
              <w:right w:val="dotted" w:sz="4" w:space="0" w:color="7D2A57"/>
            </w:tcBorders>
            <w:vAlign w:val="center"/>
          </w:tcPr>
          <w:p w14:paraId="7045A08C" w14:textId="56AFFE4F" w:rsidR="00D027DC" w:rsidRPr="00ED3438" w:rsidRDefault="00B50BD6" w:rsidP="00774F16">
            <w:pPr>
              <w:rPr>
                <w:rFonts w:ascii="Calibri" w:hAnsi="Calibri" w:cs="Calibri"/>
                <w:b/>
                <w:smallCaps/>
                <w:sz w:val="32"/>
                <w:szCs w:val="32"/>
              </w:rPr>
            </w:pPr>
            <w:r>
              <w:rPr>
                <w:rFonts w:ascii="Calibri" w:hAnsi="Calibri" w:cs="Calibri"/>
                <w:b/>
                <w:smallCaps/>
                <w:sz w:val="32"/>
                <w:szCs w:val="32"/>
              </w:rPr>
              <w:lastRenderedPageBreak/>
              <w:t xml:space="preserve">4. </w:t>
            </w:r>
            <w:bookmarkStart w:id="5" w:name="Module4"/>
            <w:r w:rsidR="00D027DC">
              <w:rPr>
                <w:rFonts w:ascii="Calibri" w:hAnsi="Calibri" w:cs="Calibri"/>
                <w:b/>
                <w:smallCaps/>
                <w:sz w:val="32"/>
                <w:szCs w:val="32"/>
              </w:rPr>
              <w:t>Ouvrir le dialogue sur les consommations de produits psychoactifs avec le patient</w:t>
            </w:r>
            <w:bookmarkEnd w:id="5"/>
          </w:p>
        </w:tc>
        <w:tc>
          <w:tcPr>
            <w:tcW w:w="2835" w:type="dxa"/>
            <w:tcBorders>
              <w:top w:val="single" w:sz="18" w:space="0" w:color="87075A"/>
              <w:left w:val="dotted" w:sz="4" w:space="0" w:color="7D2A57"/>
              <w:bottom w:val="dotted" w:sz="4" w:space="0" w:color="7D2A57"/>
            </w:tcBorders>
          </w:tcPr>
          <w:p w14:paraId="3A2D02B6" w14:textId="479F8448" w:rsidR="00D027DC" w:rsidRPr="00281C6B" w:rsidRDefault="00066732" w:rsidP="00066732">
            <w:pPr>
              <w:rPr>
                <w:rFonts w:ascii="Calibri" w:hAnsi="Calibri" w:cs="Calibri"/>
                <w:b/>
                <w:sz w:val="26"/>
                <w:szCs w:val="26"/>
                <w:lang w:val="it-IT"/>
              </w:rPr>
            </w:pPr>
            <w:r w:rsidRPr="00281C6B">
              <w:rPr>
                <w:rFonts w:ascii="Calibri" w:hAnsi="Calibri" w:cs="Calibri"/>
                <w:b/>
                <w:sz w:val="26"/>
                <w:szCs w:val="26"/>
                <w:lang w:val="it-IT"/>
              </w:rPr>
              <w:t>RPIB Alcool - Tabac - Cannabis - Périnatalité</w:t>
            </w:r>
          </w:p>
        </w:tc>
      </w:tr>
      <w:tr w:rsidR="00D027DC" w14:paraId="710E44F1" w14:textId="77777777" w:rsidTr="00E603A9">
        <w:trPr>
          <w:trHeight w:val="567"/>
        </w:trPr>
        <w:tc>
          <w:tcPr>
            <w:tcW w:w="10773" w:type="dxa"/>
            <w:gridSpan w:val="2"/>
            <w:tcBorders>
              <w:top w:val="dotted" w:sz="4" w:space="0" w:color="7D2A57"/>
              <w:bottom w:val="single" w:sz="18" w:space="0" w:color="87075A"/>
            </w:tcBorders>
            <w:vAlign w:val="center"/>
          </w:tcPr>
          <w:p w14:paraId="51CAEDB6" w14:textId="75C7721C" w:rsidR="00D027DC" w:rsidRPr="00796C73" w:rsidRDefault="00D027DC" w:rsidP="00E63869">
            <w:pPr>
              <w:pStyle w:val="Paragraphedeliste"/>
              <w:numPr>
                <w:ilvl w:val="0"/>
                <w:numId w:val="28"/>
              </w:numPr>
              <w:rPr>
                <w:b/>
                <w:bCs/>
                <w:color w:val="87075A"/>
                <w:sz w:val="28"/>
                <w:szCs w:val="28"/>
              </w:rPr>
            </w:pPr>
            <w:r>
              <w:rPr>
                <w:b/>
                <w:bCs/>
                <w:color w:val="87075A"/>
                <w:sz w:val="28"/>
                <w:szCs w:val="28"/>
              </w:rPr>
              <w:t>La posture professionnelle</w:t>
            </w:r>
          </w:p>
        </w:tc>
      </w:tr>
    </w:tbl>
    <w:p w14:paraId="4B77CBFC" w14:textId="77777777" w:rsidR="00D027DC" w:rsidRDefault="00D027DC" w:rsidP="00D027DC">
      <w:pPr>
        <w:rPr>
          <w:b/>
          <w:bCs/>
          <w:color w:val="87075A"/>
          <w:sz w:val="10"/>
          <w:szCs w:val="10"/>
        </w:rPr>
      </w:pPr>
    </w:p>
    <w:p w14:paraId="4DD954E4" w14:textId="77777777" w:rsidR="00D027DC" w:rsidRPr="00796C73" w:rsidRDefault="00D027DC" w:rsidP="00D027DC">
      <w:pPr>
        <w:rPr>
          <w:b/>
          <w:bCs/>
          <w:color w:val="87075A"/>
          <w:sz w:val="10"/>
          <w:szCs w:val="10"/>
        </w:rPr>
      </w:pPr>
    </w:p>
    <w:tbl>
      <w:tblPr>
        <w:tblStyle w:val="Grilledutableau"/>
        <w:tblW w:w="0" w:type="auto"/>
        <w:tblLook w:val="04A0" w:firstRow="1" w:lastRow="0" w:firstColumn="1" w:lastColumn="0" w:noHBand="0" w:noVBand="1"/>
      </w:tblPr>
      <w:tblGrid>
        <w:gridCol w:w="4531"/>
        <w:gridCol w:w="6218"/>
      </w:tblGrid>
      <w:tr w:rsidR="00D027DC" w14:paraId="12006FA0" w14:textId="77777777" w:rsidTr="00425695">
        <w:tc>
          <w:tcPr>
            <w:tcW w:w="4531" w:type="dxa"/>
            <w:tcBorders>
              <w:top w:val="nil"/>
              <w:left w:val="single" w:sz="18" w:space="0" w:color="87075A"/>
              <w:bottom w:val="nil"/>
              <w:right w:val="single" w:sz="18" w:space="0" w:color="87075A"/>
            </w:tcBorders>
          </w:tcPr>
          <w:p w14:paraId="66B35697" w14:textId="77777777" w:rsidR="00D027DC" w:rsidRDefault="00D027DC" w:rsidP="009E17AC">
            <w:pPr>
              <w:rPr>
                <w:rFonts w:cstheme="minorHAnsi"/>
                <w:b/>
                <w:bCs/>
                <w:color w:val="87075A"/>
                <w:sz w:val="24"/>
                <w:szCs w:val="24"/>
              </w:rPr>
            </w:pPr>
            <w:r w:rsidRPr="00796C73">
              <w:rPr>
                <w:rFonts w:cstheme="minorHAnsi"/>
                <w:b/>
                <w:bCs/>
                <w:color w:val="87075A"/>
                <w:sz w:val="24"/>
                <w:szCs w:val="24"/>
              </w:rPr>
              <w:t>Note</w:t>
            </w:r>
            <w:r>
              <w:rPr>
                <w:rFonts w:cstheme="minorHAnsi"/>
                <w:b/>
                <w:bCs/>
                <w:color w:val="87075A"/>
                <w:sz w:val="24"/>
                <w:szCs w:val="24"/>
              </w:rPr>
              <w:t>s</w:t>
            </w:r>
            <w:r w:rsidRPr="00796C73">
              <w:rPr>
                <w:rFonts w:cstheme="minorHAnsi"/>
                <w:b/>
                <w:bCs/>
                <w:color w:val="87075A"/>
                <w:sz w:val="24"/>
                <w:szCs w:val="24"/>
              </w:rPr>
              <w:t xml:space="preserve"> pour l’animateur</w:t>
            </w:r>
          </w:p>
          <w:p w14:paraId="259AA092" w14:textId="5F97C3EE" w:rsidR="00D26F14" w:rsidRPr="00796C73" w:rsidRDefault="00D26F14" w:rsidP="009E17AC">
            <w:pPr>
              <w:rPr>
                <w:rFonts w:cstheme="minorHAnsi"/>
                <w:b/>
                <w:bCs/>
                <w:sz w:val="24"/>
                <w:szCs w:val="24"/>
              </w:rPr>
            </w:pPr>
          </w:p>
        </w:tc>
        <w:tc>
          <w:tcPr>
            <w:tcW w:w="6219" w:type="dxa"/>
            <w:tcBorders>
              <w:top w:val="nil"/>
              <w:left w:val="single" w:sz="18" w:space="0" w:color="87075A"/>
              <w:bottom w:val="nil"/>
              <w:right w:val="nil"/>
            </w:tcBorders>
          </w:tcPr>
          <w:p w14:paraId="380ED08A" w14:textId="77777777" w:rsidR="00D027DC" w:rsidRPr="00796C73" w:rsidRDefault="00D027DC" w:rsidP="009E17AC">
            <w:pPr>
              <w:rPr>
                <w:rFonts w:cstheme="minorHAnsi"/>
                <w:b/>
                <w:bCs/>
                <w:color w:val="87075A"/>
                <w:sz w:val="24"/>
                <w:szCs w:val="24"/>
              </w:rPr>
            </w:pPr>
            <w:r w:rsidRPr="00796C73">
              <w:rPr>
                <w:rFonts w:cstheme="minorHAnsi"/>
                <w:b/>
                <w:bCs/>
                <w:color w:val="87075A"/>
                <w:sz w:val="24"/>
                <w:szCs w:val="24"/>
              </w:rPr>
              <w:t>Objectifs</w:t>
            </w:r>
          </w:p>
          <w:p w14:paraId="2B630D42" w14:textId="77777777" w:rsidR="00D027DC" w:rsidRPr="001A62B2" w:rsidRDefault="00D027DC" w:rsidP="009E17AC">
            <w:pPr>
              <w:rPr>
                <w:rFonts w:cstheme="minorHAnsi"/>
              </w:rPr>
            </w:pPr>
          </w:p>
        </w:tc>
      </w:tr>
      <w:tr w:rsidR="00D027DC" w:rsidRPr="007F32F3" w14:paraId="0AA7C238" w14:textId="77777777" w:rsidTr="00425695">
        <w:tc>
          <w:tcPr>
            <w:tcW w:w="4531" w:type="dxa"/>
            <w:tcBorders>
              <w:top w:val="nil"/>
              <w:left w:val="single" w:sz="18" w:space="0" w:color="87075A"/>
              <w:bottom w:val="nil"/>
              <w:right w:val="single" w:sz="18" w:space="0" w:color="87075A"/>
            </w:tcBorders>
          </w:tcPr>
          <w:p w14:paraId="2E89D912" w14:textId="77777777" w:rsidR="00C144DB" w:rsidRPr="00C144DB" w:rsidRDefault="00C144DB" w:rsidP="00C144DB">
            <w:pPr>
              <w:jc w:val="both"/>
              <w:rPr>
                <w:rFonts w:cstheme="minorHAnsi"/>
              </w:rPr>
            </w:pPr>
            <w:r w:rsidRPr="00C144DB">
              <w:rPr>
                <w:rFonts w:cstheme="minorHAnsi"/>
              </w:rPr>
              <w:t>Cette séquence peut débuter par le visionnage d’une vidéo ou d’un jeu de rôle où patiente et intervenant se confrontent et se clore par une vidéo ou un jeu de rôle mettant en avant le partenariat ;</w:t>
            </w:r>
          </w:p>
          <w:p w14:paraId="35C70E04" w14:textId="3ECA97FB" w:rsidR="00F16007" w:rsidRPr="001A62B2" w:rsidRDefault="00F16007" w:rsidP="009E17AC">
            <w:pPr>
              <w:jc w:val="both"/>
              <w:rPr>
                <w:rFonts w:cstheme="minorHAnsi"/>
              </w:rPr>
            </w:pPr>
          </w:p>
        </w:tc>
        <w:tc>
          <w:tcPr>
            <w:tcW w:w="6219" w:type="dxa"/>
            <w:tcBorders>
              <w:top w:val="nil"/>
              <w:left w:val="single" w:sz="18" w:space="0" w:color="87075A"/>
              <w:bottom w:val="nil"/>
              <w:right w:val="nil"/>
            </w:tcBorders>
          </w:tcPr>
          <w:p w14:paraId="06157652" w14:textId="37741E73" w:rsidR="00D027DC" w:rsidRPr="00B50BD6" w:rsidRDefault="00B50BD6" w:rsidP="00706FD5">
            <w:pPr>
              <w:pStyle w:val="Paragraphedeliste"/>
              <w:numPr>
                <w:ilvl w:val="0"/>
                <w:numId w:val="8"/>
              </w:numPr>
              <w:jc w:val="both"/>
              <w:rPr>
                <w:rFonts w:cstheme="minorHAnsi"/>
              </w:rPr>
            </w:pPr>
            <w:r w:rsidRPr="00B35AA8">
              <w:t xml:space="preserve">Adopter un savoir être afin d’engager une relation de partenariat </w:t>
            </w:r>
            <w:r w:rsidRPr="00290488">
              <w:t>avec l</w:t>
            </w:r>
            <w:r w:rsidR="00E97B0C" w:rsidRPr="00290488">
              <w:t>a</w:t>
            </w:r>
            <w:r w:rsidRPr="00290488">
              <w:t xml:space="preserve"> patient</w:t>
            </w:r>
            <w:r w:rsidR="00E97B0C" w:rsidRPr="00290488">
              <w:t>e</w:t>
            </w:r>
            <w:r w:rsidRPr="00290488">
              <w:t> </w:t>
            </w:r>
            <w:r w:rsidR="00E97B0C" w:rsidRPr="00290488">
              <w:t xml:space="preserve">et </w:t>
            </w:r>
            <w:r w:rsidR="00995C20">
              <w:t>son (sa) conjoint-e ou partenaire.</w:t>
            </w:r>
          </w:p>
          <w:p w14:paraId="30716E78" w14:textId="76B38876" w:rsidR="00B50BD6" w:rsidRPr="001A62B2" w:rsidRDefault="00B50BD6" w:rsidP="00706FD5">
            <w:pPr>
              <w:pStyle w:val="Paragraphedeliste"/>
              <w:numPr>
                <w:ilvl w:val="0"/>
                <w:numId w:val="8"/>
              </w:numPr>
              <w:jc w:val="both"/>
              <w:rPr>
                <w:rFonts w:cstheme="minorHAnsi"/>
              </w:rPr>
            </w:pPr>
            <w:r>
              <w:t>E</w:t>
            </w:r>
            <w:r w:rsidRPr="00B35AA8">
              <w:t>viter la confrontation et les discours contre productifs</w:t>
            </w:r>
          </w:p>
        </w:tc>
      </w:tr>
    </w:tbl>
    <w:p w14:paraId="60D2A2E7" w14:textId="77777777" w:rsidR="00D027DC" w:rsidRDefault="00D027DC" w:rsidP="00D027DC">
      <w:pPr>
        <w:rPr>
          <w:sz w:val="4"/>
          <w:szCs w:val="4"/>
        </w:rPr>
      </w:pPr>
    </w:p>
    <w:tbl>
      <w:tblPr>
        <w:tblStyle w:val="Grilledutableau"/>
        <w:tblW w:w="0" w:type="auto"/>
        <w:tblLook w:val="04A0" w:firstRow="1" w:lastRow="0" w:firstColumn="1" w:lastColumn="0" w:noHBand="0" w:noVBand="1"/>
      </w:tblPr>
      <w:tblGrid>
        <w:gridCol w:w="10772"/>
      </w:tblGrid>
      <w:tr w:rsidR="00D027DC" w14:paraId="344392EF" w14:textId="77777777" w:rsidTr="00D42D8F">
        <w:trPr>
          <w:trHeight w:val="340"/>
        </w:trPr>
        <w:tc>
          <w:tcPr>
            <w:tcW w:w="10772" w:type="dxa"/>
            <w:tcBorders>
              <w:top w:val="nil"/>
              <w:left w:val="nil"/>
              <w:bottom w:val="nil"/>
              <w:right w:val="nil"/>
            </w:tcBorders>
            <w:shd w:val="clear" w:color="auto" w:fill="737473"/>
          </w:tcPr>
          <w:p w14:paraId="6D3563D3" w14:textId="77777777" w:rsidR="00D027DC" w:rsidRPr="00BE17D7" w:rsidRDefault="00D027DC" w:rsidP="009E17AC">
            <w:pPr>
              <w:rPr>
                <w:sz w:val="24"/>
                <w:szCs w:val="24"/>
              </w:rPr>
            </w:pPr>
            <w:r>
              <w:rPr>
                <w:color w:val="FFFFFF" w:themeColor="background1"/>
                <w:sz w:val="24"/>
                <w:szCs w:val="24"/>
              </w:rPr>
              <w:t>Contenu</w:t>
            </w:r>
          </w:p>
        </w:tc>
      </w:tr>
    </w:tbl>
    <w:p w14:paraId="0D32C317" w14:textId="77777777" w:rsidR="00D027DC" w:rsidRPr="0033517A" w:rsidRDefault="00D027DC" w:rsidP="00D027DC">
      <w:pPr>
        <w:jc w:val="both"/>
        <w:rPr>
          <w:rFonts w:asciiTheme="majorHAnsi" w:hAnsiTheme="majorHAnsi" w:cstheme="maj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36"/>
      </w:tblGrid>
      <w:tr w:rsidR="00D027DC" w14:paraId="50405366" w14:textId="77777777" w:rsidTr="006B56F9">
        <w:tc>
          <w:tcPr>
            <w:tcW w:w="4536" w:type="dxa"/>
            <w:tcBorders>
              <w:top w:val="dotted" w:sz="4" w:space="0" w:color="7D2A57"/>
              <w:bottom w:val="dotted" w:sz="4" w:space="0" w:color="87075A"/>
              <w:right w:val="single" w:sz="18" w:space="0" w:color="87075A"/>
            </w:tcBorders>
            <w:vAlign w:val="center"/>
          </w:tcPr>
          <w:p w14:paraId="6F7308F8" w14:textId="472C0B59" w:rsidR="00D027DC" w:rsidRPr="00FA2BA4" w:rsidRDefault="00C12077" w:rsidP="009E17AC">
            <w:pPr>
              <w:rPr>
                <w:rFonts w:cstheme="minorHAnsi"/>
                <w:b/>
                <w:color w:val="87075A"/>
              </w:rPr>
            </w:pPr>
            <w:r>
              <w:rPr>
                <w:rFonts w:cstheme="minorHAnsi"/>
                <w:b/>
                <w:color w:val="87075A"/>
              </w:rPr>
              <w:t>La posture professionnelle</w:t>
            </w:r>
          </w:p>
        </w:tc>
        <w:tc>
          <w:tcPr>
            <w:tcW w:w="6237" w:type="dxa"/>
            <w:tcBorders>
              <w:top w:val="dotted" w:sz="4" w:space="0" w:color="7D2A57"/>
              <w:left w:val="single" w:sz="18" w:space="0" w:color="87075A"/>
              <w:bottom w:val="dotted" w:sz="4" w:space="0" w:color="87075A"/>
            </w:tcBorders>
          </w:tcPr>
          <w:p w14:paraId="4672A51E" w14:textId="4C2EADB7" w:rsidR="00A4698D" w:rsidRPr="00290488" w:rsidRDefault="00755B3E" w:rsidP="00A4698D">
            <w:pPr>
              <w:jc w:val="both"/>
            </w:pPr>
            <w:r w:rsidRPr="00290488">
              <w:rPr>
                <w:rFonts w:cstheme="minorHAnsi"/>
              </w:rPr>
              <w:t>La</w:t>
            </w:r>
            <w:r w:rsidR="008721A4" w:rsidRPr="00290488">
              <w:rPr>
                <w:rFonts w:cstheme="minorHAnsi"/>
              </w:rPr>
              <w:t xml:space="preserve"> consommation durant la période de grossesse est source de honte et de culpabilité : v</w:t>
            </w:r>
            <w:r w:rsidR="008721A4" w:rsidRPr="00290488">
              <w:t>eiller</w:t>
            </w:r>
            <w:r w:rsidR="005D52C8" w:rsidRPr="00290488">
              <w:t xml:space="preserve"> d’autant plus</w:t>
            </w:r>
            <w:r w:rsidR="008721A4" w:rsidRPr="00290488">
              <w:t xml:space="preserve"> à ce que la patiente ne se sente pas jugée.</w:t>
            </w:r>
          </w:p>
          <w:p w14:paraId="23C3A8B8" w14:textId="728DD93A" w:rsidR="00C12077" w:rsidRPr="00290488" w:rsidRDefault="00B90C19" w:rsidP="005D52C8">
            <w:pPr>
              <w:jc w:val="both"/>
            </w:pPr>
            <w:r w:rsidRPr="00290488">
              <w:t>La période de grossesse est une situation où l’approche motivationnelle est essentielle</w:t>
            </w:r>
          </w:p>
          <w:p w14:paraId="2B2BF41A" w14:textId="77777777" w:rsidR="00D027DC" w:rsidRPr="00FA2BA4" w:rsidRDefault="00D027DC" w:rsidP="009E17AC">
            <w:pPr>
              <w:spacing w:line="256" w:lineRule="auto"/>
              <w:rPr>
                <w:rFonts w:cstheme="minorHAnsi"/>
                <w:sz w:val="4"/>
                <w:szCs w:val="4"/>
              </w:rPr>
            </w:pPr>
          </w:p>
        </w:tc>
      </w:tr>
      <w:tr w:rsidR="00D027DC" w14:paraId="3AF8C90A" w14:textId="77777777" w:rsidTr="00425695">
        <w:tc>
          <w:tcPr>
            <w:tcW w:w="4536" w:type="dxa"/>
            <w:tcBorders>
              <w:top w:val="dotted" w:sz="4" w:space="0" w:color="87075A"/>
              <w:bottom w:val="dotted" w:sz="4" w:space="0" w:color="87075A"/>
              <w:right w:val="single" w:sz="18" w:space="0" w:color="87075A"/>
            </w:tcBorders>
            <w:vAlign w:val="center"/>
          </w:tcPr>
          <w:p w14:paraId="4ECC549C" w14:textId="5D09B83D" w:rsidR="00D027DC" w:rsidRPr="00FA2BA4" w:rsidRDefault="00C12077" w:rsidP="009E17AC">
            <w:pPr>
              <w:rPr>
                <w:rFonts w:cstheme="minorHAnsi"/>
                <w:b/>
                <w:color w:val="87075A"/>
              </w:rPr>
            </w:pPr>
            <w:r>
              <w:rPr>
                <w:rFonts w:cstheme="minorHAnsi"/>
                <w:b/>
                <w:color w:val="87075A"/>
              </w:rPr>
              <w:t>Les impasses relationnelles de T.Gordon</w:t>
            </w:r>
            <w:r w:rsidR="00FE3988">
              <w:rPr>
                <w:rFonts w:cstheme="minorHAnsi"/>
                <w:b/>
                <w:color w:val="87075A"/>
              </w:rPr>
              <w:t xml:space="preserve"> et le r</w:t>
            </w:r>
            <w:r w:rsidR="00083625">
              <w:rPr>
                <w:rFonts w:cstheme="minorHAnsi"/>
                <w:b/>
                <w:color w:val="87075A"/>
              </w:rPr>
              <w:t>é</w:t>
            </w:r>
            <w:r w:rsidR="00FE3988">
              <w:rPr>
                <w:rFonts w:cstheme="minorHAnsi"/>
                <w:b/>
                <w:color w:val="87075A"/>
              </w:rPr>
              <w:t>flexe correcteur</w:t>
            </w:r>
          </w:p>
        </w:tc>
        <w:tc>
          <w:tcPr>
            <w:tcW w:w="6237" w:type="dxa"/>
            <w:tcBorders>
              <w:top w:val="dotted" w:sz="4" w:space="0" w:color="87075A"/>
              <w:left w:val="single" w:sz="18" w:space="0" w:color="87075A"/>
              <w:bottom w:val="dotted" w:sz="4" w:space="0" w:color="87075A"/>
            </w:tcBorders>
          </w:tcPr>
          <w:p w14:paraId="0FD6B55F" w14:textId="52801A35" w:rsidR="00D26F14" w:rsidRPr="00D26F14" w:rsidRDefault="00DA0DE6" w:rsidP="00D26F14">
            <w:pPr>
              <w:rPr>
                <w:rFonts w:cstheme="minorHAnsi"/>
                <w:sz w:val="4"/>
                <w:szCs w:val="4"/>
              </w:rPr>
            </w:pPr>
            <w:r>
              <w:t>Le changement ne se prescrit pas et certaines attitudes sont contre productives</w:t>
            </w:r>
          </w:p>
        </w:tc>
      </w:tr>
    </w:tbl>
    <w:p w14:paraId="7A666570" w14:textId="77777777" w:rsidR="00D027DC" w:rsidRPr="0033517A" w:rsidRDefault="00D027DC" w:rsidP="00D027DC">
      <w:pPr>
        <w:rPr>
          <w:color w:val="FFFFFF" w:themeColor="background1"/>
          <w:sz w:val="4"/>
          <w:szCs w:val="4"/>
        </w:rPr>
      </w:pPr>
    </w:p>
    <w:tbl>
      <w:tblPr>
        <w:tblStyle w:val="Grilledutableau"/>
        <w:tblW w:w="0" w:type="auto"/>
        <w:tblLook w:val="04A0" w:firstRow="1" w:lastRow="0" w:firstColumn="1" w:lastColumn="0" w:noHBand="0" w:noVBand="1"/>
      </w:tblPr>
      <w:tblGrid>
        <w:gridCol w:w="10772"/>
      </w:tblGrid>
      <w:tr w:rsidR="00D027DC" w14:paraId="6C6AEB3C" w14:textId="77777777" w:rsidTr="00425695">
        <w:trPr>
          <w:trHeight w:val="340"/>
        </w:trPr>
        <w:tc>
          <w:tcPr>
            <w:tcW w:w="10773" w:type="dxa"/>
            <w:tcBorders>
              <w:top w:val="nil"/>
              <w:left w:val="nil"/>
              <w:bottom w:val="nil"/>
              <w:right w:val="nil"/>
            </w:tcBorders>
            <w:shd w:val="clear" w:color="auto" w:fill="737473"/>
          </w:tcPr>
          <w:p w14:paraId="454E6AFB" w14:textId="77777777" w:rsidR="00D027DC" w:rsidRPr="00BE17D7" w:rsidRDefault="00D027DC" w:rsidP="009E17AC">
            <w:pPr>
              <w:rPr>
                <w:sz w:val="24"/>
                <w:szCs w:val="24"/>
              </w:rPr>
            </w:pPr>
            <w:r>
              <w:rPr>
                <w:color w:val="FFFFFF" w:themeColor="background1"/>
                <w:sz w:val="24"/>
                <w:szCs w:val="24"/>
              </w:rPr>
              <w:t>Outils d’animation</w:t>
            </w:r>
          </w:p>
        </w:tc>
      </w:tr>
    </w:tbl>
    <w:p w14:paraId="5CCF44A5" w14:textId="77777777" w:rsidR="00D027DC" w:rsidRPr="00F837AB" w:rsidRDefault="00D027DC" w:rsidP="00D027DC">
      <w:pPr>
        <w:rPr>
          <w:color w:val="FF0000"/>
          <w:sz w:val="16"/>
          <w:szCs w:val="16"/>
          <w:highlight w:val="yellow"/>
        </w:rPr>
      </w:pPr>
      <w:r w:rsidRPr="00F837AB">
        <w:rPr>
          <w:color w:val="FF0000"/>
          <w:sz w:val="24"/>
          <w:szCs w:val="24"/>
          <w:highlight w:val="yellow"/>
        </w:rPr>
        <w:t xml:space="preserve"> </w:t>
      </w:r>
    </w:p>
    <w:tbl>
      <w:tblPr>
        <w:tblStyle w:val="Grilledutableau"/>
        <w:tblW w:w="0" w:type="auto"/>
        <w:tblInd w:w="-5" w:type="dxa"/>
        <w:tblBorders>
          <w:top w:val="dotted" w:sz="4" w:space="0" w:color="665F2D"/>
          <w:left w:val="none" w:sz="0" w:space="0" w:color="auto"/>
          <w:bottom w:val="single" w:sz="4" w:space="0" w:color="665F2D"/>
          <w:right w:val="none" w:sz="0" w:space="0" w:color="auto"/>
          <w:insideH w:val="dotted" w:sz="4" w:space="0" w:color="665F2D"/>
          <w:insideV w:val="single" w:sz="4" w:space="0" w:color="665F2D"/>
        </w:tblBorders>
        <w:tblLook w:val="04A0" w:firstRow="1" w:lastRow="0" w:firstColumn="1" w:lastColumn="0" w:noHBand="0" w:noVBand="1"/>
      </w:tblPr>
      <w:tblGrid>
        <w:gridCol w:w="4541"/>
        <w:gridCol w:w="6236"/>
      </w:tblGrid>
      <w:tr w:rsidR="00C12077" w:rsidRPr="00F837AB" w14:paraId="7A8D0E7B" w14:textId="77777777" w:rsidTr="0077358A">
        <w:tc>
          <w:tcPr>
            <w:tcW w:w="4541" w:type="dxa"/>
            <w:vMerge w:val="restart"/>
            <w:tcBorders>
              <w:top w:val="dotted" w:sz="4" w:space="0" w:color="7D2A57"/>
              <w:right w:val="single" w:sz="18" w:space="0" w:color="87075A"/>
            </w:tcBorders>
          </w:tcPr>
          <w:p w14:paraId="168964DB" w14:textId="4B248E0C" w:rsidR="00C12077" w:rsidRPr="00FA2BA4" w:rsidRDefault="00C12077" w:rsidP="009E17AC">
            <w:pPr>
              <w:rPr>
                <w:rFonts w:cstheme="minorHAnsi"/>
                <w:b/>
                <w:color w:val="87075A"/>
              </w:rPr>
            </w:pPr>
            <w:r>
              <w:rPr>
                <w:rFonts w:cstheme="minorHAnsi"/>
                <w:b/>
                <w:color w:val="87075A"/>
              </w:rPr>
              <w:t>Vidéos</w:t>
            </w:r>
          </w:p>
        </w:tc>
        <w:tc>
          <w:tcPr>
            <w:tcW w:w="6236" w:type="dxa"/>
            <w:tcBorders>
              <w:top w:val="dotted" w:sz="4" w:space="0" w:color="7D2A57"/>
              <w:left w:val="single" w:sz="18" w:space="0" w:color="87075A"/>
              <w:bottom w:val="dotted" w:sz="4" w:space="0" w:color="7D2A57"/>
            </w:tcBorders>
          </w:tcPr>
          <w:p w14:paraId="7B92A35E" w14:textId="5EDC455F" w:rsidR="00D42D8F" w:rsidRDefault="00D42D8F" w:rsidP="00C12077">
            <w:r>
              <w:t>V</w:t>
            </w:r>
            <w:r w:rsidR="00C12077">
              <w:t>idéos (suisse) avec vidéo réflexe correcteur dans l’entretien motivationnel</w:t>
            </w:r>
            <w:r w:rsidR="00AE7A69">
              <w:t xml:space="preserve"> *</w:t>
            </w:r>
          </w:p>
          <w:p w14:paraId="2FEEE327" w14:textId="7CB309F9" w:rsidR="00C12077" w:rsidRPr="00C12077" w:rsidRDefault="00C12077" w:rsidP="00C12077">
            <w:r>
              <w:t>(Point de vigilance sur le choix des vidéos, l’IB n’est pas de l’EM)</w:t>
            </w:r>
          </w:p>
        </w:tc>
      </w:tr>
      <w:tr w:rsidR="00C12077" w14:paraId="5817B0DC" w14:textId="77777777" w:rsidTr="0077358A">
        <w:tc>
          <w:tcPr>
            <w:tcW w:w="4541" w:type="dxa"/>
            <w:vMerge/>
            <w:tcBorders>
              <w:bottom w:val="dotted" w:sz="4" w:space="0" w:color="7D2A57"/>
              <w:right w:val="single" w:sz="18" w:space="0" w:color="87075A"/>
            </w:tcBorders>
            <w:vAlign w:val="center"/>
          </w:tcPr>
          <w:p w14:paraId="1071712F" w14:textId="77777777" w:rsidR="00C12077" w:rsidRPr="00FA2BA4" w:rsidRDefault="00C12077" w:rsidP="009E17AC">
            <w:pPr>
              <w:rPr>
                <w:rFonts w:cstheme="minorHAnsi"/>
                <w:b/>
                <w:color w:val="87075A"/>
              </w:rPr>
            </w:pPr>
          </w:p>
        </w:tc>
        <w:tc>
          <w:tcPr>
            <w:tcW w:w="6236" w:type="dxa"/>
            <w:tcBorders>
              <w:top w:val="dotted" w:sz="4" w:space="0" w:color="7D2A57"/>
              <w:left w:val="single" w:sz="18" w:space="0" w:color="87075A"/>
              <w:bottom w:val="dotted" w:sz="4" w:space="0" w:color="7D2A57"/>
            </w:tcBorders>
          </w:tcPr>
          <w:p w14:paraId="0D2EC902" w14:textId="77777777" w:rsidR="00C12077" w:rsidRPr="00290488" w:rsidRDefault="00C12077" w:rsidP="009E17AC">
            <w:r>
              <w:t xml:space="preserve">Vidéos portail des addictions FA sur RPIB selon situations, </w:t>
            </w:r>
            <w:r w:rsidRPr="00290488">
              <w:t>contextes</w:t>
            </w:r>
            <w:r w:rsidR="00AE7A69" w:rsidRPr="00290488">
              <w:t>**</w:t>
            </w:r>
          </w:p>
          <w:p w14:paraId="6B0FCC26" w14:textId="626A6DC3" w:rsidR="008721A4" w:rsidRPr="00C12077" w:rsidRDefault="008721A4" w:rsidP="00290488">
            <w:r w:rsidRPr="00290488">
              <w:t>Voir projet du RSN « Communiquer sur l’alcool avec les femmes au cours du suivi pré et post natal » (en cours)</w:t>
            </w:r>
          </w:p>
        </w:tc>
      </w:tr>
      <w:tr w:rsidR="00D027DC" w:rsidRPr="007F32F3" w14:paraId="64D2C68B" w14:textId="77777777" w:rsidTr="0077358A">
        <w:tblPrEx>
          <w:tblBorders>
            <w:top w:val="none" w:sz="0" w:space="0" w:color="auto"/>
            <w:bottom w:val="none" w:sz="0" w:space="0" w:color="auto"/>
            <w:insideH w:val="none" w:sz="0" w:space="0" w:color="auto"/>
            <w:insideV w:val="none" w:sz="0" w:space="0" w:color="auto"/>
          </w:tblBorders>
        </w:tblPrEx>
        <w:tc>
          <w:tcPr>
            <w:tcW w:w="4541" w:type="dxa"/>
            <w:tcBorders>
              <w:top w:val="dotted" w:sz="4" w:space="0" w:color="7D2A57"/>
              <w:bottom w:val="dotted" w:sz="4" w:space="0" w:color="7D2A57"/>
              <w:right w:val="single" w:sz="18" w:space="0" w:color="87075A"/>
            </w:tcBorders>
            <w:vAlign w:val="center"/>
          </w:tcPr>
          <w:p w14:paraId="1FE8C6DC" w14:textId="06B22002" w:rsidR="00D027DC" w:rsidRPr="00FA2BA4" w:rsidRDefault="00C12077" w:rsidP="009E17AC">
            <w:pPr>
              <w:rPr>
                <w:rFonts w:cstheme="minorHAnsi"/>
                <w:color w:val="87075A"/>
                <w:highlight w:val="yellow"/>
              </w:rPr>
            </w:pPr>
            <w:r w:rsidRPr="00C12077">
              <w:rPr>
                <w:rFonts w:cstheme="minorHAnsi"/>
                <w:b/>
                <w:color w:val="87075A"/>
              </w:rPr>
              <w:t>Exercices pratiques</w:t>
            </w:r>
          </w:p>
        </w:tc>
        <w:tc>
          <w:tcPr>
            <w:tcW w:w="6236" w:type="dxa"/>
            <w:tcBorders>
              <w:top w:val="dotted" w:sz="4" w:space="0" w:color="7D2A57"/>
              <w:left w:val="single" w:sz="18" w:space="0" w:color="87075A"/>
              <w:bottom w:val="dotted" w:sz="4" w:space="0" w:color="7D2A57"/>
            </w:tcBorders>
          </w:tcPr>
          <w:p w14:paraId="40219EB8" w14:textId="7DAD8A28" w:rsidR="00D027DC" w:rsidRPr="00AB0D68" w:rsidRDefault="004C5EFC" w:rsidP="009E17AC">
            <w:pPr>
              <w:spacing w:line="256" w:lineRule="auto"/>
              <w:jc w:val="both"/>
              <w:rPr>
                <w:rFonts w:cstheme="minorHAnsi"/>
              </w:rPr>
            </w:pPr>
            <w:r>
              <w:rPr>
                <w:rFonts w:cstheme="minorHAnsi"/>
              </w:rPr>
              <w:t>Jeu de rôle</w:t>
            </w:r>
            <w:r w:rsidR="001617D4">
              <w:rPr>
                <w:rFonts w:cstheme="minorHAnsi"/>
              </w:rPr>
              <w:t>/</w:t>
            </w:r>
            <w:r>
              <w:rPr>
                <w:rFonts w:cstheme="minorHAnsi"/>
              </w:rPr>
              <w:t xml:space="preserve"> </w:t>
            </w:r>
            <w:r w:rsidR="001617D4">
              <w:rPr>
                <w:rFonts w:cstheme="minorHAnsi"/>
              </w:rPr>
              <w:t>Intervenant qui argumente en faveur du changement</w:t>
            </w:r>
          </w:p>
        </w:tc>
      </w:tr>
      <w:tr w:rsidR="00D027DC" w:rsidRPr="007F32F3" w14:paraId="46D6502B" w14:textId="77777777" w:rsidTr="0077358A">
        <w:tblPrEx>
          <w:tblBorders>
            <w:top w:val="none" w:sz="0" w:space="0" w:color="auto"/>
            <w:bottom w:val="none" w:sz="0" w:space="0" w:color="auto"/>
            <w:insideH w:val="none" w:sz="0" w:space="0" w:color="auto"/>
            <w:insideV w:val="none" w:sz="0" w:space="0" w:color="auto"/>
          </w:tblBorders>
        </w:tblPrEx>
        <w:tc>
          <w:tcPr>
            <w:tcW w:w="4541" w:type="dxa"/>
            <w:tcBorders>
              <w:top w:val="dotted" w:sz="4" w:space="0" w:color="7D2A57"/>
            </w:tcBorders>
            <w:vAlign w:val="center"/>
          </w:tcPr>
          <w:p w14:paraId="0517AA33" w14:textId="77777777" w:rsidR="00D027DC" w:rsidRPr="00796C73" w:rsidRDefault="00D027DC" w:rsidP="009E17AC">
            <w:pPr>
              <w:spacing w:line="256" w:lineRule="auto"/>
              <w:rPr>
                <w:rFonts w:asciiTheme="majorHAnsi" w:hAnsiTheme="majorHAnsi" w:cstheme="majorHAnsi"/>
                <w:b/>
                <w:color w:val="87075A"/>
              </w:rPr>
            </w:pPr>
          </w:p>
        </w:tc>
        <w:tc>
          <w:tcPr>
            <w:tcW w:w="6236" w:type="dxa"/>
            <w:tcBorders>
              <w:top w:val="dotted" w:sz="4" w:space="0" w:color="7D2A57"/>
              <w:left w:val="nil"/>
            </w:tcBorders>
          </w:tcPr>
          <w:p w14:paraId="77E928FC" w14:textId="77777777" w:rsidR="00D027DC" w:rsidRDefault="00D027DC" w:rsidP="009E17AC">
            <w:pPr>
              <w:spacing w:line="256" w:lineRule="auto"/>
              <w:jc w:val="both"/>
              <w:rPr>
                <w:rFonts w:asciiTheme="majorHAnsi" w:hAnsiTheme="majorHAnsi" w:cstheme="majorHAnsi"/>
              </w:rPr>
            </w:pPr>
          </w:p>
        </w:tc>
      </w:tr>
      <w:tr w:rsidR="00D027DC" w14:paraId="7DA13CEB" w14:textId="77777777" w:rsidTr="00773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77" w:type="dxa"/>
            <w:gridSpan w:val="2"/>
            <w:tcBorders>
              <w:top w:val="nil"/>
              <w:left w:val="nil"/>
              <w:bottom w:val="nil"/>
              <w:right w:val="nil"/>
            </w:tcBorders>
            <w:shd w:val="clear" w:color="auto" w:fill="737473"/>
          </w:tcPr>
          <w:p w14:paraId="4AB42FF9" w14:textId="77777777" w:rsidR="00D027DC" w:rsidRPr="00BE17D7" w:rsidRDefault="00D027DC" w:rsidP="009E17AC">
            <w:pPr>
              <w:rPr>
                <w:sz w:val="24"/>
                <w:szCs w:val="24"/>
              </w:rPr>
            </w:pPr>
            <w:r>
              <w:rPr>
                <w:color w:val="FFFFFF" w:themeColor="background1"/>
                <w:sz w:val="24"/>
                <w:szCs w:val="24"/>
              </w:rPr>
              <w:t>Références / Documents liés</w:t>
            </w:r>
          </w:p>
        </w:tc>
      </w:tr>
    </w:tbl>
    <w:p w14:paraId="0CDC5DFF" w14:textId="77777777" w:rsidR="00711A37" w:rsidRDefault="00AE7A69" w:rsidP="00E63869">
      <w:pPr>
        <w:pStyle w:val="Paragraphedeliste"/>
        <w:numPr>
          <w:ilvl w:val="0"/>
          <w:numId w:val="42"/>
        </w:numPr>
        <w:ind w:left="426"/>
        <w:jc w:val="both"/>
      </w:pPr>
      <w:r>
        <w:t>*</w:t>
      </w:r>
      <w:r w:rsidRPr="00AE7A69">
        <w:t>Le Centre Hospitalier Universitaire Vaudois (CHUV) de Lausanne propose à la vente le manuel « </w:t>
      </w:r>
      <w:r w:rsidRPr="00711A37">
        <w:rPr>
          <w:b/>
          <w:bCs/>
        </w:rPr>
        <w:t>Comment aider mes patients à changer leurs comportements liés à la santé ?</w:t>
      </w:r>
      <w:r w:rsidRPr="00AE7A69">
        <w:t> » comprenant 2 DVD. Cet ouvrage est vendu au prix de 60 CHF ou 40 € (Les frais de port sont offerts).</w:t>
      </w:r>
    </w:p>
    <w:p w14:paraId="349726B5" w14:textId="77777777" w:rsidR="00711A37" w:rsidRPr="00711A37" w:rsidRDefault="00AE7A69" w:rsidP="00E63869">
      <w:pPr>
        <w:pStyle w:val="Paragraphedeliste"/>
        <w:numPr>
          <w:ilvl w:val="0"/>
          <w:numId w:val="42"/>
        </w:numPr>
        <w:ind w:left="426"/>
        <w:jc w:val="both"/>
        <w:rPr>
          <w:rStyle w:val="Lienhypertexte"/>
          <w:color w:val="auto"/>
          <w:u w:val="none"/>
        </w:rPr>
      </w:pPr>
      <w:r w:rsidRPr="00AE7A69">
        <w:t xml:space="preserve">Pour commander cet ouvrage, écrivez à </w:t>
      </w:r>
      <w:hyperlink r:id="rId69" w:history="1">
        <w:r w:rsidRPr="00AE7A69">
          <w:rPr>
            <w:rStyle w:val="Lienhypertexte"/>
          </w:rPr>
          <w:t>Aurore.emile@chuv.ch</w:t>
        </w:r>
      </w:hyperlink>
    </w:p>
    <w:p w14:paraId="60BC7D47" w14:textId="38C69036" w:rsidR="00AE7A69" w:rsidRDefault="00AE7A69" w:rsidP="00E63869">
      <w:pPr>
        <w:pStyle w:val="Paragraphedeliste"/>
        <w:numPr>
          <w:ilvl w:val="0"/>
          <w:numId w:val="42"/>
        </w:numPr>
        <w:ind w:left="426"/>
        <w:jc w:val="both"/>
      </w:pPr>
      <w:r>
        <w:t xml:space="preserve">** Lien vidéo le portail des acteurs de santé : </w:t>
      </w:r>
      <w:hyperlink r:id="rId70" w:history="1">
        <w:r w:rsidRPr="00716747">
          <w:rPr>
            <w:rStyle w:val="Lienhypertexte"/>
          </w:rPr>
          <w:t>https://intervenir-addictions.fr/</w:t>
        </w:r>
      </w:hyperlink>
    </w:p>
    <w:p w14:paraId="68CA3BB0" w14:textId="77777777" w:rsidR="00AE7A69" w:rsidRPr="00AE7A69" w:rsidRDefault="00AE7A69" w:rsidP="00AE7A69">
      <w:pPr>
        <w:jc w:val="both"/>
      </w:pPr>
    </w:p>
    <w:p w14:paraId="1402B82C" w14:textId="77777777" w:rsidR="00D027DC" w:rsidRDefault="00D027DC" w:rsidP="00D027DC">
      <w:pPr>
        <w:jc w:val="both"/>
      </w:pPr>
    </w:p>
    <w:p w14:paraId="47601CF1" w14:textId="086EADF5" w:rsidR="00E63869" w:rsidRDefault="00E63869">
      <w:r>
        <w:br w:type="page"/>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835"/>
      </w:tblGrid>
      <w:tr w:rsidR="00D027DC" w:rsidRPr="00AE2FC2" w14:paraId="5356006C" w14:textId="77777777" w:rsidTr="00B90B95">
        <w:trPr>
          <w:trHeight w:val="567"/>
        </w:trPr>
        <w:tc>
          <w:tcPr>
            <w:tcW w:w="7937" w:type="dxa"/>
            <w:tcBorders>
              <w:top w:val="single" w:sz="18" w:space="0" w:color="87075A"/>
              <w:bottom w:val="dotted" w:sz="4" w:space="0" w:color="7D2A57"/>
              <w:right w:val="dotted" w:sz="4" w:space="0" w:color="7D2A57"/>
            </w:tcBorders>
            <w:vAlign w:val="center"/>
          </w:tcPr>
          <w:p w14:paraId="5AB28D4E" w14:textId="14C4E56F" w:rsidR="00D027DC" w:rsidRPr="00ED3438" w:rsidRDefault="00D027DC" w:rsidP="00774F16">
            <w:pPr>
              <w:rPr>
                <w:rFonts w:ascii="Calibri" w:hAnsi="Calibri" w:cs="Calibri"/>
                <w:b/>
                <w:smallCaps/>
                <w:sz w:val="32"/>
                <w:szCs w:val="32"/>
              </w:rPr>
            </w:pPr>
            <w:r>
              <w:lastRenderedPageBreak/>
              <w:br w:type="page"/>
            </w:r>
            <w:r w:rsidR="00C12077">
              <w:rPr>
                <w:rFonts w:ascii="Calibri" w:hAnsi="Calibri" w:cs="Calibri"/>
                <w:b/>
                <w:smallCaps/>
                <w:sz w:val="32"/>
                <w:szCs w:val="32"/>
              </w:rPr>
              <w:t xml:space="preserve">4. </w:t>
            </w:r>
            <w:r>
              <w:rPr>
                <w:rFonts w:ascii="Calibri" w:hAnsi="Calibri" w:cs="Calibri"/>
                <w:b/>
                <w:smallCaps/>
                <w:sz w:val="32"/>
                <w:szCs w:val="32"/>
              </w:rPr>
              <w:t>Ouvrir le dialogue sur les consommations de produits psychoactifs avec le patient</w:t>
            </w:r>
          </w:p>
        </w:tc>
        <w:tc>
          <w:tcPr>
            <w:tcW w:w="2835" w:type="dxa"/>
            <w:tcBorders>
              <w:top w:val="single" w:sz="18" w:space="0" w:color="87075A"/>
              <w:left w:val="dotted" w:sz="4" w:space="0" w:color="7D2A57"/>
              <w:bottom w:val="dotted" w:sz="4" w:space="0" w:color="7D2A57"/>
            </w:tcBorders>
          </w:tcPr>
          <w:p w14:paraId="0EE3C700" w14:textId="5A24EEF0" w:rsidR="00D027DC" w:rsidRPr="00281C6B" w:rsidRDefault="00066732" w:rsidP="00066732">
            <w:pPr>
              <w:rPr>
                <w:rFonts w:ascii="Calibri" w:hAnsi="Calibri" w:cs="Calibri"/>
                <w:b/>
                <w:sz w:val="26"/>
                <w:szCs w:val="26"/>
                <w:lang w:val="it-IT"/>
              </w:rPr>
            </w:pPr>
            <w:r w:rsidRPr="00281C6B">
              <w:rPr>
                <w:rFonts w:ascii="Calibri" w:hAnsi="Calibri" w:cs="Calibri"/>
                <w:b/>
                <w:sz w:val="26"/>
                <w:szCs w:val="26"/>
                <w:lang w:val="it-IT"/>
              </w:rPr>
              <w:t>RPIB Alcool - Tabac - Cannabis - Périnatalité</w:t>
            </w:r>
          </w:p>
        </w:tc>
      </w:tr>
      <w:tr w:rsidR="00D027DC" w14:paraId="33662DD2" w14:textId="77777777" w:rsidTr="00B90B95">
        <w:trPr>
          <w:trHeight w:val="567"/>
        </w:trPr>
        <w:tc>
          <w:tcPr>
            <w:tcW w:w="10772" w:type="dxa"/>
            <w:gridSpan w:val="2"/>
            <w:tcBorders>
              <w:top w:val="dotted" w:sz="4" w:space="0" w:color="7D2A57"/>
              <w:bottom w:val="single" w:sz="18" w:space="0" w:color="87075A"/>
            </w:tcBorders>
            <w:vAlign w:val="center"/>
          </w:tcPr>
          <w:p w14:paraId="255B1CA2" w14:textId="5E5936A0" w:rsidR="00D027DC" w:rsidRPr="00796C73" w:rsidRDefault="00D027DC" w:rsidP="00E63869">
            <w:pPr>
              <w:pStyle w:val="Paragraphedeliste"/>
              <w:numPr>
                <w:ilvl w:val="0"/>
                <w:numId w:val="28"/>
              </w:numPr>
              <w:rPr>
                <w:b/>
                <w:bCs/>
                <w:color w:val="87075A"/>
                <w:sz w:val="28"/>
                <w:szCs w:val="28"/>
              </w:rPr>
            </w:pPr>
            <w:r>
              <w:rPr>
                <w:b/>
                <w:bCs/>
                <w:color w:val="87075A"/>
                <w:sz w:val="28"/>
                <w:szCs w:val="28"/>
              </w:rPr>
              <w:t>L’ambivalence et le processus de changement</w:t>
            </w:r>
          </w:p>
        </w:tc>
      </w:tr>
    </w:tbl>
    <w:p w14:paraId="71F8A941" w14:textId="77777777" w:rsidR="00D027DC" w:rsidRDefault="00D027DC" w:rsidP="00D027DC">
      <w:pPr>
        <w:rPr>
          <w:b/>
          <w:bCs/>
          <w:color w:val="87075A"/>
          <w:sz w:val="10"/>
          <w:szCs w:val="10"/>
        </w:rPr>
      </w:pPr>
    </w:p>
    <w:p w14:paraId="6B8205E4" w14:textId="77777777" w:rsidR="00D027DC" w:rsidRPr="00796C73" w:rsidRDefault="00D027DC" w:rsidP="00D027DC">
      <w:pPr>
        <w:rPr>
          <w:b/>
          <w:bCs/>
          <w:color w:val="87075A"/>
          <w:sz w:val="10"/>
          <w:szCs w:val="10"/>
        </w:rPr>
      </w:pPr>
    </w:p>
    <w:tbl>
      <w:tblPr>
        <w:tblStyle w:val="Grilledutableau"/>
        <w:tblW w:w="0" w:type="auto"/>
        <w:tblLook w:val="04A0" w:firstRow="1" w:lastRow="0" w:firstColumn="1" w:lastColumn="0" w:noHBand="0" w:noVBand="1"/>
      </w:tblPr>
      <w:tblGrid>
        <w:gridCol w:w="4531"/>
        <w:gridCol w:w="6218"/>
      </w:tblGrid>
      <w:tr w:rsidR="00D027DC" w14:paraId="0F45AFDD" w14:textId="77777777" w:rsidTr="00425695">
        <w:tc>
          <w:tcPr>
            <w:tcW w:w="4531" w:type="dxa"/>
            <w:tcBorders>
              <w:top w:val="nil"/>
              <w:left w:val="single" w:sz="18" w:space="0" w:color="87075A"/>
              <w:bottom w:val="nil"/>
              <w:right w:val="single" w:sz="18" w:space="0" w:color="87075A"/>
            </w:tcBorders>
          </w:tcPr>
          <w:p w14:paraId="7628EF97" w14:textId="7A7C5FD6" w:rsidR="008721A4" w:rsidRPr="00290488" w:rsidRDefault="00D027DC" w:rsidP="009E17AC">
            <w:pPr>
              <w:rPr>
                <w:rFonts w:cstheme="minorHAnsi"/>
                <w:b/>
                <w:bCs/>
                <w:color w:val="87075A"/>
                <w:sz w:val="24"/>
                <w:szCs w:val="24"/>
              </w:rPr>
            </w:pPr>
            <w:r w:rsidRPr="00796C73">
              <w:rPr>
                <w:rFonts w:cstheme="minorHAnsi"/>
                <w:b/>
                <w:bCs/>
                <w:color w:val="87075A"/>
                <w:sz w:val="24"/>
                <w:szCs w:val="24"/>
              </w:rPr>
              <w:t>Note</w:t>
            </w:r>
            <w:r>
              <w:rPr>
                <w:rFonts w:cstheme="minorHAnsi"/>
                <w:b/>
                <w:bCs/>
                <w:color w:val="87075A"/>
                <w:sz w:val="24"/>
                <w:szCs w:val="24"/>
              </w:rPr>
              <w:t>s</w:t>
            </w:r>
            <w:r w:rsidRPr="00796C73">
              <w:rPr>
                <w:rFonts w:cstheme="minorHAnsi"/>
                <w:b/>
                <w:bCs/>
                <w:color w:val="87075A"/>
                <w:sz w:val="24"/>
                <w:szCs w:val="24"/>
              </w:rPr>
              <w:t xml:space="preserve"> pour l’animateur</w:t>
            </w:r>
          </w:p>
        </w:tc>
        <w:tc>
          <w:tcPr>
            <w:tcW w:w="6219" w:type="dxa"/>
            <w:tcBorders>
              <w:top w:val="nil"/>
              <w:left w:val="single" w:sz="18" w:space="0" w:color="87075A"/>
              <w:bottom w:val="nil"/>
              <w:right w:val="nil"/>
            </w:tcBorders>
          </w:tcPr>
          <w:p w14:paraId="1B7C6620" w14:textId="77777777" w:rsidR="00D027DC" w:rsidRPr="00796C73" w:rsidRDefault="00D027DC" w:rsidP="009E17AC">
            <w:pPr>
              <w:rPr>
                <w:rFonts w:cstheme="minorHAnsi"/>
                <w:b/>
                <w:bCs/>
                <w:color w:val="87075A"/>
                <w:sz w:val="24"/>
                <w:szCs w:val="24"/>
              </w:rPr>
            </w:pPr>
            <w:r w:rsidRPr="00796C73">
              <w:rPr>
                <w:rFonts w:cstheme="minorHAnsi"/>
                <w:b/>
                <w:bCs/>
                <w:color w:val="87075A"/>
                <w:sz w:val="24"/>
                <w:szCs w:val="24"/>
              </w:rPr>
              <w:t>Objectifs</w:t>
            </w:r>
          </w:p>
          <w:p w14:paraId="0E668D41" w14:textId="77777777" w:rsidR="00D027DC" w:rsidRPr="001A62B2" w:rsidRDefault="00D027DC" w:rsidP="009E17AC">
            <w:pPr>
              <w:rPr>
                <w:rFonts w:cstheme="minorHAnsi"/>
              </w:rPr>
            </w:pPr>
          </w:p>
        </w:tc>
      </w:tr>
      <w:tr w:rsidR="00D027DC" w:rsidRPr="007F32F3" w14:paraId="5254A5D0" w14:textId="77777777" w:rsidTr="00425695">
        <w:tc>
          <w:tcPr>
            <w:tcW w:w="4531" w:type="dxa"/>
            <w:tcBorders>
              <w:top w:val="nil"/>
              <w:left w:val="single" w:sz="18" w:space="0" w:color="87075A"/>
              <w:bottom w:val="nil"/>
              <w:right w:val="single" w:sz="18" w:space="0" w:color="87075A"/>
            </w:tcBorders>
          </w:tcPr>
          <w:p w14:paraId="7F785C11" w14:textId="226AECE7" w:rsidR="00D027DC" w:rsidRPr="001A62B2" w:rsidRDefault="00290488" w:rsidP="009E17AC">
            <w:pPr>
              <w:jc w:val="both"/>
              <w:rPr>
                <w:rFonts w:cstheme="minorHAnsi"/>
              </w:rPr>
            </w:pPr>
            <w:r w:rsidRPr="00290488">
              <w:rPr>
                <w:rFonts w:cstheme="minorHAnsi"/>
              </w:rPr>
              <w:t>L’ambivalence est souvent confondue avec la dénégation ou le déni. Elle peut entrainer un sentiment d’urgence, d’incompréhension voire de colère chez les professionnels.</w:t>
            </w:r>
          </w:p>
        </w:tc>
        <w:tc>
          <w:tcPr>
            <w:tcW w:w="6219" w:type="dxa"/>
            <w:tcBorders>
              <w:top w:val="nil"/>
              <w:left w:val="single" w:sz="18" w:space="0" w:color="87075A"/>
              <w:bottom w:val="nil"/>
              <w:right w:val="nil"/>
            </w:tcBorders>
          </w:tcPr>
          <w:p w14:paraId="4770ED83" w14:textId="03708243" w:rsidR="00D027DC" w:rsidRPr="001A62B2" w:rsidRDefault="00863517" w:rsidP="00706FD5">
            <w:pPr>
              <w:pStyle w:val="Paragraphedeliste"/>
              <w:numPr>
                <w:ilvl w:val="0"/>
                <w:numId w:val="9"/>
              </w:numPr>
              <w:jc w:val="both"/>
              <w:rPr>
                <w:rFonts w:cstheme="minorHAnsi"/>
              </w:rPr>
            </w:pPr>
            <w:r>
              <w:rPr>
                <w:rFonts w:cstheme="minorHAnsi"/>
              </w:rPr>
              <w:t>S’approprier les notions de motivation au changement</w:t>
            </w:r>
          </w:p>
        </w:tc>
      </w:tr>
    </w:tbl>
    <w:p w14:paraId="1469F3A2" w14:textId="77777777" w:rsidR="00D027DC" w:rsidRDefault="00D027DC" w:rsidP="00D027DC">
      <w:pPr>
        <w:rPr>
          <w:sz w:val="4"/>
          <w:szCs w:val="4"/>
        </w:rPr>
      </w:pPr>
    </w:p>
    <w:p w14:paraId="3FB443E0" w14:textId="77777777" w:rsidR="00D027DC" w:rsidRPr="0033517A" w:rsidRDefault="00D027DC" w:rsidP="00D027DC">
      <w:pPr>
        <w:rPr>
          <w:sz w:val="4"/>
          <w:szCs w:val="4"/>
        </w:rPr>
      </w:pPr>
    </w:p>
    <w:tbl>
      <w:tblPr>
        <w:tblStyle w:val="Grilledutableau"/>
        <w:tblW w:w="0" w:type="auto"/>
        <w:tblLook w:val="04A0" w:firstRow="1" w:lastRow="0" w:firstColumn="1" w:lastColumn="0" w:noHBand="0" w:noVBand="1"/>
      </w:tblPr>
      <w:tblGrid>
        <w:gridCol w:w="10772"/>
      </w:tblGrid>
      <w:tr w:rsidR="00D027DC" w14:paraId="759CEC1B" w14:textId="77777777" w:rsidTr="00425695">
        <w:trPr>
          <w:trHeight w:val="340"/>
        </w:trPr>
        <w:tc>
          <w:tcPr>
            <w:tcW w:w="10773" w:type="dxa"/>
            <w:tcBorders>
              <w:top w:val="nil"/>
              <w:left w:val="nil"/>
              <w:bottom w:val="nil"/>
              <w:right w:val="nil"/>
            </w:tcBorders>
            <w:shd w:val="clear" w:color="auto" w:fill="737473"/>
          </w:tcPr>
          <w:p w14:paraId="019CC0CB" w14:textId="77777777" w:rsidR="00D027DC" w:rsidRPr="00BE17D7" w:rsidRDefault="00D027DC" w:rsidP="009E17AC">
            <w:pPr>
              <w:rPr>
                <w:sz w:val="24"/>
                <w:szCs w:val="24"/>
              </w:rPr>
            </w:pPr>
            <w:r>
              <w:rPr>
                <w:color w:val="FFFFFF" w:themeColor="background1"/>
                <w:sz w:val="24"/>
                <w:szCs w:val="24"/>
              </w:rPr>
              <w:t>Contenu</w:t>
            </w:r>
          </w:p>
        </w:tc>
      </w:tr>
    </w:tbl>
    <w:p w14:paraId="201AC923" w14:textId="77777777" w:rsidR="00D027DC" w:rsidRDefault="00D027DC" w:rsidP="00D027DC">
      <w:pPr>
        <w:jc w:val="both"/>
        <w:rPr>
          <w:rFonts w:asciiTheme="majorHAnsi" w:hAnsiTheme="majorHAnsi" w:cstheme="majorHAnsi"/>
          <w:sz w:val="4"/>
          <w:szCs w:val="4"/>
        </w:rPr>
      </w:pPr>
    </w:p>
    <w:p w14:paraId="3EA3165C" w14:textId="77777777" w:rsidR="00D027DC" w:rsidRPr="0033517A" w:rsidRDefault="00D027DC" w:rsidP="00D027DC">
      <w:pPr>
        <w:jc w:val="both"/>
        <w:rPr>
          <w:rFonts w:asciiTheme="majorHAnsi" w:hAnsiTheme="majorHAnsi" w:cstheme="maj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36"/>
      </w:tblGrid>
      <w:tr w:rsidR="00D027DC" w14:paraId="45DFABE8" w14:textId="77777777" w:rsidTr="00F2795A">
        <w:tc>
          <w:tcPr>
            <w:tcW w:w="4536" w:type="dxa"/>
            <w:tcBorders>
              <w:top w:val="dotted" w:sz="4" w:space="0" w:color="7D2A57"/>
              <w:bottom w:val="dotted" w:sz="4" w:space="0" w:color="87075A"/>
              <w:right w:val="single" w:sz="18" w:space="0" w:color="87075A"/>
            </w:tcBorders>
            <w:vAlign w:val="center"/>
          </w:tcPr>
          <w:p w14:paraId="119DAEAD" w14:textId="6AFAC177" w:rsidR="00D027DC" w:rsidRPr="00FA2BA4" w:rsidRDefault="0077269B" w:rsidP="009E17AC">
            <w:pPr>
              <w:rPr>
                <w:rFonts w:cstheme="minorHAnsi"/>
                <w:b/>
                <w:color w:val="87075A"/>
              </w:rPr>
            </w:pPr>
            <w:r>
              <w:rPr>
                <w:rFonts w:cstheme="minorHAnsi"/>
                <w:b/>
                <w:color w:val="87075A"/>
              </w:rPr>
              <w:t>Le slalom décisionnel</w:t>
            </w:r>
          </w:p>
        </w:tc>
        <w:tc>
          <w:tcPr>
            <w:tcW w:w="6237" w:type="dxa"/>
            <w:tcBorders>
              <w:top w:val="dotted" w:sz="4" w:space="0" w:color="7D2A57"/>
              <w:left w:val="single" w:sz="18" w:space="0" w:color="87075A"/>
              <w:bottom w:val="dotted" w:sz="4" w:space="0" w:color="87075A"/>
            </w:tcBorders>
          </w:tcPr>
          <w:p w14:paraId="3FF96C8A" w14:textId="77777777" w:rsidR="00D027DC" w:rsidRPr="00290488" w:rsidRDefault="00DA0DE6" w:rsidP="009E17AC">
            <w:pPr>
              <w:spacing w:line="256" w:lineRule="auto"/>
            </w:pPr>
            <w:r w:rsidRPr="00DA0DE6">
              <w:t xml:space="preserve">Faire </w:t>
            </w:r>
            <w:r w:rsidRPr="00290488">
              <w:t>exprimer les bénéfices</w:t>
            </w:r>
            <w:r w:rsidR="003E0C7E" w:rsidRPr="00290488">
              <w:t xml:space="preserve"> à l’arrêt</w:t>
            </w:r>
            <w:r w:rsidR="00F128FC" w:rsidRPr="00290488">
              <w:t xml:space="preserve"> </w:t>
            </w:r>
            <w:r w:rsidR="003E0C7E" w:rsidRPr="00290488">
              <w:t xml:space="preserve">de la consommation </w:t>
            </w:r>
            <w:r w:rsidR="00F128FC" w:rsidRPr="00290488">
              <w:t>pour la patiente</w:t>
            </w:r>
            <w:r w:rsidR="003E0C7E" w:rsidRPr="00290488">
              <w:t xml:space="preserve">, pour </w:t>
            </w:r>
            <w:r w:rsidR="00F128FC" w:rsidRPr="00290488">
              <w:t>son enfant</w:t>
            </w:r>
            <w:r w:rsidR="003E0C7E" w:rsidRPr="00290488">
              <w:t xml:space="preserve"> à naitre</w:t>
            </w:r>
            <w:r w:rsidRPr="00290488">
              <w:t>, les inconvénients</w:t>
            </w:r>
            <w:r w:rsidR="00F128FC" w:rsidRPr="00290488">
              <w:t xml:space="preserve"> pour la patiente et </w:t>
            </w:r>
            <w:r w:rsidR="003E0C7E" w:rsidRPr="00290488">
              <w:t xml:space="preserve">pour </w:t>
            </w:r>
            <w:r w:rsidR="00F128FC" w:rsidRPr="00290488">
              <w:t>son enfant</w:t>
            </w:r>
            <w:r w:rsidR="003E0C7E" w:rsidRPr="00290488">
              <w:t xml:space="preserve"> de continuer à consommer</w:t>
            </w:r>
            <w:r w:rsidRPr="00290488">
              <w:t>, les craintes au changement</w:t>
            </w:r>
          </w:p>
          <w:p w14:paraId="6942E1DC" w14:textId="79B3B85D" w:rsidR="005D52C8" w:rsidRPr="00DA0DE6" w:rsidRDefault="005D52C8" w:rsidP="009E17AC">
            <w:pPr>
              <w:spacing w:line="256" w:lineRule="auto"/>
              <w:rPr>
                <w:rFonts w:cstheme="minorHAnsi"/>
              </w:rPr>
            </w:pPr>
            <w:r w:rsidRPr="00290488">
              <w:t>Les bénéfices à l’arrêt cités par la mère sont particulièrement à mettre en avant</w:t>
            </w:r>
          </w:p>
        </w:tc>
      </w:tr>
      <w:tr w:rsidR="00D027DC" w14:paraId="2CC23C49" w14:textId="77777777" w:rsidTr="001B116C">
        <w:trPr>
          <w:trHeight w:val="635"/>
        </w:trPr>
        <w:tc>
          <w:tcPr>
            <w:tcW w:w="4536" w:type="dxa"/>
            <w:tcBorders>
              <w:top w:val="dotted" w:sz="4" w:space="0" w:color="87075A"/>
              <w:bottom w:val="dotted" w:sz="4" w:space="0" w:color="87075A"/>
              <w:right w:val="single" w:sz="18" w:space="0" w:color="87075A"/>
            </w:tcBorders>
            <w:vAlign w:val="center"/>
          </w:tcPr>
          <w:p w14:paraId="30D2CE35" w14:textId="5C6D1E55" w:rsidR="00863517" w:rsidRPr="00FA2BA4" w:rsidRDefault="00863517" w:rsidP="00DA0DE6">
            <w:pPr>
              <w:rPr>
                <w:rFonts w:cstheme="minorHAnsi"/>
                <w:b/>
                <w:color w:val="87075A"/>
              </w:rPr>
            </w:pPr>
            <w:r>
              <w:rPr>
                <w:rFonts w:cstheme="minorHAnsi"/>
                <w:b/>
                <w:color w:val="87075A"/>
              </w:rPr>
              <w:t>La motivation au changement</w:t>
            </w:r>
          </w:p>
        </w:tc>
        <w:tc>
          <w:tcPr>
            <w:tcW w:w="6237" w:type="dxa"/>
            <w:tcBorders>
              <w:top w:val="dotted" w:sz="4" w:space="0" w:color="87075A"/>
              <w:left w:val="single" w:sz="18" w:space="0" w:color="87075A"/>
              <w:bottom w:val="dotted" w:sz="4" w:space="0" w:color="87075A"/>
            </w:tcBorders>
          </w:tcPr>
          <w:p w14:paraId="223D8273" w14:textId="7AF56A17" w:rsidR="008721A4" w:rsidRPr="00DA0DE6" w:rsidRDefault="00DA0DE6" w:rsidP="001B116C">
            <w:pPr>
              <w:pStyle w:val="Commentaire"/>
              <w:rPr>
                <w:rFonts w:cstheme="minorHAnsi"/>
                <w:sz w:val="22"/>
                <w:szCs w:val="22"/>
              </w:rPr>
            </w:pPr>
            <w:r w:rsidRPr="00DA0DE6">
              <w:rPr>
                <w:sz w:val="22"/>
                <w:szCs w:val="22"/>
              </w:rPr>
              <w:t xml:space="preserve">La motivation au changement </w:t>
            </w:r>
            <w:r w:rsidRPr="00290488">
              <w:rPr>
                <w:sz w:val="22"/>
                <w:szCs w:val="22"/>
              </w:rPr>
              <w:t xml:space="preserve">dépend </w:t>
            </w:r>
            <w:r w:rsidR="003E0C7E" w:rsidRPr="00290488">
              <w:rPr>
                <w:sz w:val="22"/>
                <w:szCs w:val="22"/>
              </w:rPr>
              <w:t>de la</w:t>
            </w:r>
            <w:r w:rsidR="00706FD5" w:rsidRPr="00290488">
              <w:rPr>
                <w:sz w:val="22"/>
                <w:szCs w:val="22"/>
              </w:rPr>
              <w:t xml:space="preserve"> patient</w:t>
            </w:r>
            <w:r w:rsidR="003E0C7E" w:rsidRPr="00290488">
              <w:rPr>
                <w:sz w:val="22"/>
                <w:szCs w:val="22"/>
              </w:rPr>
              <w:t>e</w:t>
            </w:r>
            <w:r w:rsidRPr="00290488">
              <w:rPr>
                <w:sz w:val="22"/>
                <w:szCs w:val="22"/>
              </w:rPr>
              <w:t xml:space="preserve"> et </w:t>
            </w:r>
            <w:r w:rsidRPr="00DA0DE6">
              <w:rPr>
                <w:sz w:val="22"/>
                <w:szCs w:val="22"/>
              </w:rPr>
              <w:t>sa capacité à engager le changement</w:t>
            </w:r>
          </w:p>
        </w:tc>
      </w:tr>
      <w:tr w:rsidR="00DA0DE6" w14:paraId="56FEFCCB" w14:textId="77777777" w:rsidTr="00425695">
        <w:tc>
          <w:tcPr>
            <w:tcW w:w="4536" w:type="dxa"/>
            <w:tcBorders>
              <w:top w:val="dotted" w:sz="4" w:space="0" w:color="87075A"/>
              <w:bottom w:val="dotted" w:sz="4" w:space="0" w:color="87075A"/>
              <w:right w:val="single" w:sz="18" w:space="0" w:color="87075A"/>
            </w:tcBorders>
            <w:vAlign w:val="center"/>
          </w:tcPr>
          <w:p w14:paraId="208AA24E" w14:textId="7930DAED" w:rsidR="00DA0DE6" w:rsidRDefault="00DA0DE6" w:rsidP="009E17AC">
            <w:pPr>
              <w:rPr>
                <w:rFonts w:cstheme="minorHAnsi"/>
                <w:b/>
                <w:color w:val="87075A"/>
              </w:rPr>
            </w:pPr>
            <w:r>
              <w:rPr>
                <w:rFonts w:cstheme="minorHAnsi"/>
                <w:b/>
                <w:color w:val="87075A"/>
              </w:rPr>
              <w:t>Le cycle de Prochaska et Di Clemente</w:t>
            </w:r>
          </w:p>
        </w:tc>
        <w:tc>
          <w:tcPr>
            <w:tcW w:w="6237" w:type="dxa"/>
            <w:tcBorders>
              <w:top w:val="dotted" w:sz="4" w:space="0" w:color="87075A"/>
              <w:left w:val="single" w:sz="18" w:space="0" w:color="87075A"/>
              <w:bottom w:val="dotted" w:sz="4" w:space="0" w:color="87075A"/>
            </w:tcBorders>
          </w:tcPr>
          <w:p w14:paraId="01814349" w14:textId="4244ABBA" w:rsidR="00DA0DE6" w:rsidRPr="00DA0DE6" w:rsidRDefault="00DA0DE6" w:rsidP="00DA0DE6">
            <w:pPr>
              <w:pStyle w:val="Commentaire"/>
              <w:rPr>
                <w:sz w:val="22"/>
                <w:szCs w:val="22"/>
              </w:rPr>
            </w:pPr>
            <w:r w:rsidRPr="00DA0DE6">
              <w:rPr>
                <w:sz w:val="22"/>
                <w:szCs w:val="22"/>
              </w:rPr>
              <w:t>Le changement est un processus, il n’est pas linéaire</w:t>
            </w:r>
          </w:p>
        </w:tc>
      </w:tr>
    </w:tbl>
    <w:p w14:paraId="328F9370" w14:textId="32FD44C7" w:rsidR="00D027DC" w:rsidRDefault="00863517" w:rsidP="00D027DC">
      <w:pPr>
        <w:rPr>
          <w:color w:val="FFFFFF" w:themeColor="background1"/>
          <w:sz w:val="4"/>
          <w:szCs w:val="4"/>
        </w:rPr>
      </w:pPr>
      <w:r>
        <w:rPr>
          <w:color w:val="FFFFFF" w:themeColor="background1"/>
          <w:sz w:val="4"/>
          <w:szCs w:val="4"/>
        </w:rPr>
        <w:t>Le processus</w:t>
      </w:r>
    </w:p>
    <w:p w14:paraId="3DA6D37D" w14:textId="77777777" w:rsidR="00D027DC" w:rsidRPr="0033517A" w:rsidRDefault="00D027DC" w:rsidP="00D027DC">
      <w:pPr>
        <w:rPr>
          <w:color w:val="FFFFFF" w:themeColor="background1"/>
          <w:sz w:val="4"/>
          <w:szCs w:val="4"/>
        </w:rPr>
      </w:pPr>
    </w:p>
    <w:tbl>
      <w:tblPr>
        <w:tblStyle w:val="Grilledutableau"/>
        <w:tblW w:w="0" w:type="auto"/>
        <w:tblInd w:w="-5" w:type="dxa"/>
        <w:tblLook w:val="04A0" w:firstRow="1" w:lastRow="0" w:firstColumn="1" w:lastColumn="0" w:noHBand="0" w:noVBand="1"/>
      </w:tblPr>
      <w:tblGrid>
        <w:gridCol w:w="4541"/>
        <w:gridCol w:w="6236"/>
      </w:tblGrid>
      <w:tr w:rsidR="00D027DC" w14:paraId="25A986D4" w14:textId="77777777" w:rsidTr="0077358A">
        <w:trPr>
          <w:trHeight w:val="340"/>
        </w:trPr>
        <w:tc>
          <w:tcPr>
            <w:tcW w:w="10772" w:type="dxa"/>
            <w:gridSpan w:val="2"/>
            <w:tcBorders>
              <w:top w:val="nil"/>
              <w:left w:val="nil"/>
              <w:bottom w:val="nil"/>
              <w:right w:val="nil"/>
            </w:tcBorders>
            <w:shd w:val="clear" w:color="auto" w:fill="737473"/>
          </w:tcPr>
          <w:p w14:paraId="440C446B" w14:textId="77777777" w:rsidR="00D027DC" w:rsidRPr="00BE17D7" w:rsidRDefault="00D027DC" w:rsidP="009E17AC">
            <w:pPr>
              <w:rPr>
                <w:sz w:val="24"/>
                <w:szCs w:val="24"/>
              </w:rPr>
            </w:pPr>
            <w:r>
              <w:rPr>
                <w:color w:val="FFFFFF" w:themeColor="background1"/>
                <w:sz w:val="24"/>
                <w:szCs w:val="24"/>
              </w:rPr>
              <w:t>Outils d’animation</w:t>
            </w:r>
          </w:p>
        </w:tc>
      </w:tr>
      <w:tr w:rsidR="00D027DC" w:rsidRPr="007F32F3" w14:paraId="0D872F1F" w14:textId="77777777" w:rsidTr="00773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41" w:type="dxa"/>
            <w:tcBorders>
              <w:top w:val="dotted" w:sz="4" w:space="0" w:color="665F2D"/>
            </w:tcBorders>
            <w:vAlign w:val="center"/>
          </w:tcPr>
          <w:p w14:paraId="6D2E4C31" w14:textId="3D30B1D0" w:rsidR="00D027DC" w:rsidRPr="00796C73" w:rsidRDefault="00D027DC" w:rsidP="009E17AC">
            <w:pPr>
              <w:spacing w:line="256" w:lineRule="auto"/>
              <w:rPr>
                <w:rFonts w:asciiTheme="majorHAnsi" w:hAnsiTheme="majorHAnsi" w:cstheme="majorHAnsi"/>
                <w:b/>
                <w:color w:val="87075A"/>
              </w:rPr>
            </w:pPr>
            <w:r w:rsidRPr="00F837AB">
              <w:rPr>
                <w:color w:val="FF0000"/>
                <w:sz w:val="24"/>
                <w:szCs w:val="24"/>
                <w:highlight w:val="yellow"/>
              </w:rPr>
              <w:t xml:space="preserve"> </w:t>
            </w:r>
          </w:p>
        </w:tc>
        <w:tc>
          <w:tcPr>
            <w:tcW w:w="6236" w:type="dxa"/>
            <w:tcBorders>
              <w:top w:val="dotted" w:sz="4" w:space="0" w:color="665F2D"/>
              <w:left w:val="nil"/>
            </w:tcBorders>
          </w:tcPr>
          <w:p w14:paraId="242DD669" w14:textId="77777777" w:rsidR="00D027DC" w:rsidRDefault="00D027DC" w:rsidP="009E17AC">
            <w:pPr>
              <w:spacing w:line="256" w:lineRule="auto"/>
              <w:jc w:val="both"/>
              <w:rPr>
                <w:rFonts w:asciiTheme="majorHAnsi" w:hAnsiTheme="majorHAnsi" w:cstheme="majorHAnsi"/>
              </w:rPr>
            </w:pPr>
          </w:p>
        </w:tc>
      </w:tr>
      <w:tr w:rsidR="00D027DC" w:rsidRPr="007F32F3" w14:paraId="7EFC59E2" w14:textId="77777777" w:rsidTr="00773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41" w:type="dxa"/>
            <w:tcBorders>
              <w:bottom w:val="dotted" w:sz="4" w:space="0" w:color="665F2D"/>
            </w:tcBorders>
            <w:vAlign w:val="center"/>
          </w:tcPr>
          <w:p w14:paraId="16277BDA" w14:textId="77777777" w:rsidR="00D027DC" w:rsidRDefault="00D027DC" w:rsidP="009E17AC">
            <w:pPr>
              <w:spacing w:line="256" w:lineRule="auto"/>
              <w:rPr>
                <w:rFonts w:asciiTheme="majorHAnsi" w:hAnsiTheme="majorHAnsi" w:cstheme="majorHAnsi"/>
                <w:b/>
                <w:color w:val="87075A"/>
              </w:rPr>
            </w:pPr>
          </w:p>
          <w:p w14:paraId="03C70788" w14:textId="77777777" w:rsidR="00D027DC" w:rsidRPr="00796C73" w:rsidRDefault="00D027DC" w:rsidP="009E17AC">
            <w:pPr>
              <w:spacing w:line="256" w:lineRule="auto"/>
              <w:rPr>
                <w:rFonts w:asciiTheme="majorHAnsi" w:hAnsiTheme="majorHAnsi" w:cstheme="majorHAnsi"/>
                <w:b/>
                <w:color w:val="87075A"/>
              </w:rPr>
            </w:pPr>
          </w:p>
        </w:tc>
        <w:tc>
          <w:tcPr>
            <w:tcW w:w="6236" w:type="dxa"/>
            <w:tcBorders>
              <w:left w:val="nil"/>
              <w:bottom w:val="dotted" w:sz="4" w:space="0" w:color="665F2D"/>
            </w:tcBorders>
          </w:tcPr>
          <w:p w14:paraId="05789BC4" w14:textId="77777777" w:rsidR="00D027DC" w:rsidRDefault="00D027DC" w:rsidP="009E17AC">
            <w:pPr>
              <w:spacing w:line="256" w:lineRule="auto"/>
              <w:jc w:val="both"/>
              <w:rPr>
                <w:rFonts w:asciiTheme="majorHAnsi" w:hAnsiTheme="majorHAnsi" w:cstheme="majorHAnsi"/>
              </w:rPr>
            </w:pPr>
          </w:p>
        </w:tc>
      </w:tr>
      <w:tr w:rsidR="00D027DC" w14:paraId="5851B003" w14:textId="77777777" w:rsidTr="0077358A">
        <w:trPr>
          <w:trHeight w:val="340"/>
        </w:trPr>
        <w:tc>
          <w:tcPr>
            <w:tcW w:w="10777" w:type="dxa"/>
            <w:gridSpan w:val="2"/>
            <w:tcBorders>
              <w:top w:val="nil"/>
              <w:left w:val="nil"/>
              <w:bottom w:val="nil"/>
              <w:right w:val="nil"/>
            </w:tcBorders>
            <w:shd w:val="clear" w:color="auto" w:fill="737473"/>
          </w:tcPr>
          <w:p w14:paraId="32112F55" w14:textId="77777777" w:rsidR="00D027DC" w:rsidRPr="00BE17D7" w:rsidRDefault="00D027DC" w:rsidP="009E17AC">
            <w:pPr>
              <w:rPr>
                <w:sz w:val="24"/>
                <w:szCs w:val="24"/>
              </w:rPr>
            </w:pPr>
            <w:r>
              <w:rPr>
                <w:color w:val="FFFFFF" w:themeColor="background1"/>
                <w:sz w:val="24"/>
                <w:szCs w:val="24"/>
              </w:rPr>
              <w:t>Références / Documents liés</w:t>
            </w:r>
          </w:p>
        </w:tc>
      </w:tr>
    </w:tbl>
    <w:p w14:paraId="6DCB696D" w14:textId="4154FB35" w:rsidR="005C76FA" w:rsidRDefault="005C76FA" w:rsidP="00E63869">
      <w:pPr>
        <w:pStyle w:val="Paragraphedeliste"/>
        <w:numPr>
          <w:ilvl w:val="0"/>
          <w:numId w:val="37"/>
        </w:numPr>
        <w:ind w:left="426"/>
        <w:jc w:val="both"/>
      </w:pPr>
      <w:r>
        <w:t>L’entretien motivationnel : Aider la personne à engager le changement : William Miller et Stephen Rollnick InterEditions</w:t>
      </w:r>
    </w:p>
    <w:p w14:paraId="6A7EDE63" w14:textId="5CC0B200" w:rsidR="005C76FA" w:rsidRDefault="005C76FA" w:rsidP="00E63869">
      <w:pPr>
        <w:pStyle w:val="Paragraphedeliste"/>
        <w:numPr>
          <w:ilvl w:val="0"/>
          <w:numId w:val="37"/>
        </w:numPr>
        <w:ind w:left="426"/>
        <w:jc w:val="both"/>
      </w:pPr>
      <w:r>
        <w:t>Aide-Mémoire Entretien motivationnel en soins infirmiers en 48 notions DUNOD</w:t>
      </w:r>
    </w:p>
    <w:p w14:paraId="5FA26528" w14:textId="77777777" w:rsidR="00D027DC" w:rsidRDefault="00D027DC" w:rsidP="00D027DC">
      <w:pPr>
        <w:jc w:val="both"/>
      </w:pPr>
    </w:p>
    <w:p w14:paraId="740F9D39" w14:textId="77777777" w:rsidR="00D027DC" w:rsidRDefault="00D027DC" w:rsidP="00D027DC">
      <w:pPr>
        <w:jc w:val="both"/>
      </w:pPr>
    </w:p>
    <w:p w14:paraId="40501140" w14:textId="68C981C2" w:rsidR="00D027DC" w:rsidRDefault="00D027DC">
      <w:r>
        <w:br w:type="page"/>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835"/>
      </w:tblGrid>
      <w:tr w:rsidR="00D027DC" w:rsidRPr="00AE2FC2" w14:paraId="3129D52C" w14:textId="77777777" w:rsidTr="00774F16">
        <w:trPr>
          <w:trHeight w:val="567"/>
        </w:trPr>
        <w:tc>
          <w:tcPr>
            <w:tcW w:w="7938" w:type="dxa"/>
            <w:tcBorders>
              <w:top w:val="single" w:sz="18" w:space="0" w:color="87075A"/>
              <w:bottom w:val="dotted" w:sz="4" w:space="0" w:color="7D2A57"/>
              <w:right w:val="dotted" w:sz="4" w:space="0" w:color="7D2A57"/>
            </w:tcBorders>
            <w:vAlign w:val="center"/>
          </w:tcPr>
          <w:p w14:paraId="7F838F6B" w14:textId="044E70BD" w:rsidR="00D027DC" w:rsidRPr="00ED3438" w:rsidRDefault="00C12077" w:rsidP="00774F16">
            <w:pPr>
              <w:rPr>
                <w:rFonts w:ascii="Calibri" w:hAnsi="Calibri" w:cs="Calibri"/>
                <w:b/>
                <w:smallCaps/>
                <w:sz w:val="32"/>
                <w:szCs w:val="32"/>
              </w:rPr>
            </w:pPr>
            <w:r>
              <w:rPr>
                <w:rFonts w:ascii="Calibri" w:hAnsi="Calibri" w:cs="Calibri"/>
                <w:b/>
                <w:smallCaps/>
                <w:sz w:val="32"/>
                <w:szCs w:val="32"/>
              </w:rPr>
              <w:lastRenderedPageBreak/>
              <w:t xml:space="preserve">4. </w:t>
            </w:r>
            <w:r w:rsidR="00D027DC">
              <w:rPr>
                <w:rFonts w:ascii="Calibri" w:hAnsi="Calibri" w:cs="Calibri"/>
                <w:b/>
                <w:smallCaps/>
                <w:sz w:val="32"/>
                <w:szCs w:val="32"/>
              </w:rPr>
              <w:t>Ouvrir le dialogue sur les consommations de produits psychoactifs avec le patient</w:t>
            </w:r>
          </w:p>
        </w:tc>
        <w:tc>
          <w:tcPr>
            <w:tcW w:w="2835" w:type="dxa"/>
            <w:tcBorders>
              <w:top w:val="single" w:sz="18" w:space="0" w:color="87075A"/>
              <w:left w:val="dotted" w:sz="4" w:space="0" w:color="7D2A57"/>
              <w:bottom w:val="dotted" w:sz="4" w:space="0" w:color="7D2A57"/>
            </w:tcBorders>
          </w:tcPr>
          <w:p w14:paraId="7521EA63" w14:textId="46F6B650" w:rsidR="00D027DC" w:rsidRPr="00281C6B" w:rsidRDefault="00066732" w:rsidP="00066732">
            <w:pPr>
              <w:rPr>
                <w:rFonts w:ascii="Calibri" w:hAnsi="Calibri" w:cs="Calibri"/>
                <w:b/>
                <w:sz w:val="26"/>
                <w:szCs w:val="26"/>
                <w:lang w:val="it-IT"/>
              </w:rPr>
            </w:pPr>
            <w:r w:rsidRPr="00281C6B">
              <w:rPr>
                <w:rFonts w:ascii="Calibri" w:hAnsi="Calibri" w:cs="Calibri"/>
                <w:b/>
                <w:sz w:val="26"/>
                <w:szCs w:val="26"/>
                <w:lang w:val="it-IT"/>
              </w:rPr>
              <w:t>RPIB Alcool - Tabac - Cannabis - Périnatalité</w:t>
            </w:r>
          </w:p>
        </w:tc>
      </w:tr>
      <w:tr w:rsidR="00D027DC" w14:paraId="385E59E1" w14:textId="77777777" w:rsidTr="00E603A9">
        <w:trPr>
          <w:trHeight w:val="567"/>
        </w:trPr>
        <w:tc>
          <w:tcPr>
            <w:tcW w:w="10773" w:type="dxa"/>
            <w:gridSpan w:val="2"/>
            <w:tcBorders>
              <w:top w:val="dotted" w:sz="4" w:space="0" w:color="7D2A57"/>
              <w:bottom w:val="single" w:sz="18" w:space="0" w:color="87075A"/>
            </w:tcBorders>
            <w:vAlign w:val="center"/>
          </w:tcPr>
          <w:p w14:paraId="2CE3C08B" w14:textId="3F3C5898" w:rsidR="00D027DC" w:rsidRPr="00796C73" w:rsidRDefault="00D027DC" w:rsidP="00E63869">
            <w:pPr>
              <w:pStyle w:val="Paragraphedeliste"/>
              <w:numPr>
                <w:ilvl w:val="0"/>
                <w:numId w:val="28"/>
              </w:numPr>
              <w:rPr>
                <w:b/>
                <w:bCs/>
                <w:color w:val="87075A"/>
                <w:sz w:val="28"/>
                <w:szCs w:val="28"/>
              </w:rPr>
            </w:pPr>
            <w:r>
              <w:rPr>
                <w:b/>
                <w:bCs/>
                <w:color w:val="87075A"/>
                <w:sz w:val="28"/>
                <w:szCs w:val="28"/>
              </w:rPr>
              <w:t>Les outils favorisant le dialogue</w:t>
            </w:r>
          </w:p>
        </w:tc>
      </w:tr>
    </w:tbl>
    <w:p w14:paraId="16AAEE39" w14:textId="77777777" w:rsidR="00D027DC" w:rsidRDefault="00D027DC" w:rsidP="00D027DC">
      <w:pPr>
        <w:rPr>
          <w:b/>
          <w:bCs/>
          <w:color w:val="87075A"/>
          <w:sz w:val="10"/>
          <w:szCs w:val="10"/>
        </w:rPr>
      </w:pPr>
    </w:p>
    <w:p w14:paraId="3681C03F" w14:textId="77777777" w:rsidR="00D027DC" w:rsidRPr="00796C73" w:rsidRDefault="00D027DC" w:rsidP="00D027DC">
      <w:pPr>
        <w:rPr>
          <w:b/>
          <w:bCs/>
          <w:color w:val="87075A"/>
          <w:sz w:val="10"/>
          <w:szCs w:val="10"/>
        </w:rPr>
      </w:pPr>
    </w:p>
    <w:tbl>
      <w:tblPr>
        <w:tblStyle w:val="Grilledutableau"/>
        <w:tblW w:w="0" w:type="auto"/>
        <w:tblLook w:val="04A0" w:firstRow="1" w:lastRow="0" w:firstColumn="1" w:lastColumn="0" w:noHBand="0" w:noVBand="1"/>
      </w:tblPr>
      <w:tblGrid>
        <w:gridCol w:w="4531"/>
        <w:gridCol w:w="6218"/>
      </w:tblGrid>
      <w:tr w:rsidR="00D027DC" w14:paraId="003EC47B" w14:textId="77777777" w:rsidTr="00425695">
        <w:tc>
          <w:tcPr>
            <w:tcW w:w="4531" w:type="dxa"/>
            <w:tcBorders>
              <w:top w:val="nil"/>
              <w:left w:val="single" w:sz="18" w:space="0" w:color="87075A"/>
              <w:bottom w:val="nil"/>
              <w:right w:val="single" w:sz="18" w:space="0" w:color="87075A"/>
            </w:tcBorders>
          </w:tcPr>
          <w:p w14:paraId="2D47C6B5" w14:textId="77777777" w:rsidR="00D027DC" w:rsidRDefault="00D027DC" w:rsidP="009E17AC">
            <w:pPr>
              <w:rPr>
                <w:rFonts w:cstheme="minorHAnsi"/>
                <w:b/>
                <w:bCs/>
                <w:color w:val="87075A"/>
                <w:sz w:val="24"/>
                <w:szCs w:val="24"/>
              </w:rPr>
            </w:pPr>
            <w:r w:rsidRPr="00796C73">
              <w:rPr>
                <w:rFonts w:cstheme="minorHAnsi"/>
                <w:b/>
                <w:bCs/>
                <w:color w:val="87075A"/>
                <w:sz w:val="24"/>
                <w:szCs w:val="24"/>
              </w:rPr>
              <w:t>Note</w:t>
            </w:r>
            <w:r>
              <w:rPr>
                <w:rFonts w:cstheme="minorHAnsi"/>
                <w:b/>
                <w:bCs/>
                <w:color w:val="87075A"/>
                <w:sz w:val="24"/>
                <w:szCs w:val="24"/>
              </w:rPr>
              <w:t>s</w:t>
            </w:r>
            <w:r w:rsidRPr="00796C73">
              <w:rPr>
                <w:rFonts w:cstheme="minorHAnsi"/>
                <w:b/>
                <w:bCs/>
                <w:color w:val="87075A"/>
                <w:sz w:val="24"/>
                <w:szCs w:val="24"/>
              </w:rPr>
              <w:t xml:space="preserve"> pour l’animateur</w:t>
            </w:r>
          </w:p>
          <w:p w14:paraId="2AB90BED" w14:textId="197AE090" w:rsidR="000E3320" w:rsidRPr="00796C73" w:rsidRDefault="000E3320" w:rsidP="00290488">
            <w:pPr>
              <w:rPr>
                <w:rFonts w:cstheme="minorHAnsi"/>
                <w:b/>
                <w:bCs/>
                <w:sz w:val="24"/>
                <w:szCs w:val="24"/>
              </w:rPr>
            </w:pPr>
          </w:p>
        </w:tc>
        <w:tc>
          <w:tcPr>
            <w:tcW w:w="6219" w:type="dxa"/>
            <w:tcBorders>
              <w:top w:val="nil"/>
              <w:left w:val="single" w:sz="18" w:space="0" w:color="87075A"/>
              <w:bottom w:val="nil"/>
              <w:right w:val="nil"/>
            </w:tcBorders>
          </w:tcPr>
          <w:p w14:paraId="180B512D" w14:textId="77777777" w:rsidR="00D027DC" w:rsidRPr="00796C73" w:rsidRDefault="00D027DC" w:rsidP="009E17AC">
            <w:pPr>
              <w:rPr>
                <w:rFonts w:cstheme="minorHAnsi"/>
                <w:b/>
                <w:bCs/>
                <w:color w:val="87075A"/>
                <w:sz w:val="24"/>
                <w:szCs w:val="24"/>
              </w:rPr>
            </w:pPr>
            <w:r w:rsidRPr="00796C73">
              <w:rPr>
                <w:rFonts w:cstheme="minorHAnsi"/>
                <w:b/>
                <w:bCs/>
                <w:color w:val="87075A"/>
                <w:sz w:val="24"/>
                <w:szCs w:val="24"/>
              </w:rPr>
              <w:t>Objectifs</w:t>
            </w:r>
          </w:p>
          <w:p w14:paraId="0535E92B" w14:textId="77777777" w:rsidR="00D027DC" w:rsidRPr="001A62B2" w:rsidRDefault="00D027DC" w:rsidP="009E17AC">
            <w:pPr>
              <w:rPr>
                <w:rFonts w:cstheme="minorHAnsi"/>
              </w:rPr>
            </w:pPr>
          </w:p>
        </w:tc>
      </w:tr>
      <w:tr w:rsidR="00D027DC" w:rsidRPr="007F32F3" w14:paraId="2C8A4542" w14:textId="77777777" w:rsidTr="00425695">
        <w:tc>
          <w:tcPr>
            <w:tcW w:w="4531" w:type="dxa"/>
            <w:tcBorders>
              <w:top w:val="nil"/>
              <w:left w:val="single" w:sz="18" w:space="0" w:color="87075A"/>
              <w:bottom w:val="nil"/>
              <w:right w:val="single" w:sz="18" w:space="0" w:color="87075A"/>
            </w:tcBorders>
          </w:tcPr>
          <w:p w14:paraId="03045C75" w14:textId="18C05B69" w:rsidR="00D027DC" w:rsidRPr="00C12077" w:rsidRDefault="00290488" w:rsidP="00D42D8F">
            <w:r w:rsidRPr="00290488">
              <w:t>Bien que l’I</w:t>
            </w:r>
            <w:r w:rsidR="00042D59">
              <w:t>ntervention brève</w:t>
            </w:r>
            <w:r w:rsidRPr="00290488">
              <w:t xml:space="preserve"> soit plus directive, elle doit s’inspirer de l’esprit et des valeurs de l’entretien motivationnel : Travailler l’alliance, la collaboration et l’empathie.</w:t>
            </w:r>
          </w:p>
        </w:tc>
        <w:tc>
          <w:tcPr>
            <w:tcW w:w="6219" w:type="dxa"/>
            <w:tcBorders>
              <w:top w:val="nil"/>
              <w:left w:val="single" w:sz="18" w:space="0" w:color="87075A"/>
              <w:bottom w:val="nil"/>
              <w:right w:val="nil"/>
            </w:tcBorders>
          </w:tcPr>
          <w:p w14:paraId="595BA9B4" w14:textId="019FC9A6" w:rsidR="00D027DC" w:rsidRPr="001A62B2" w:rsidRDefault="0094476C" w:rsidP="00706FD5">
            <w:pPr>
              <w:pStyle w:val="Paragraphedeliste"/>
              <w:numPr>
                <w:ilvl w:val="0"/>
                <w:numId w:val="10"/>
              </w:numPr>
              <w:jc w:val="both"/>
              <w:rPr>
                <w:rFonts w:cstheme="minorHAnsi"/>
              </w:rPr>
            </w:pPr>
            <w:r>
              <w:rPr>
                <w:rFonts w:cstheme="minorHAnsi"/>
              </w:rPr>
              <w:t>S’entrainer à questionner le patient / l’usager autrement</w:t>
            </w:r>
          </w:p>
        </w:tc>
      </w:tr>
    </w:tbl>
    <w:p w14:paraId="5782E1B0" w14:textId="77777777" w:rsidR="00D027DC" w:rsidRPr="0033517A" w:rsidRDefault="00D027DC" w:rsidP="00D027DC">
      <w:pPr>
        <w:rPr>
          <w:sz w:val="4"/>
          <w:szCs w:val="4"/>
        </w:rPr>
      </w:pPr>
    </w:p>
    <w:tbl>
      <w:tblPr>
        <w:tblStyle w:val="Grilledutableau"/>
        <w:tblW w:w="0" w:type="auto"/>
        <w:tblLook w:val="04A0" w:firstRow="1" w:lastRow="0" w:firstColumn="1" w:lastColumn="0" w:noHBand="0" w:noVBand="1"/>
      </w:tblPr>
      <w:tblGrid>
        <w:gridCol w:w="10772"/>
      </w:tblGrid>
      <w:tr w:rsidR="00D027DC" w14:paraId="01696ED4" w14:textId="77777777" w:rsidTr="00425695">
        <w:trPr>
          <w:trHeight w:val="340"/>
        </w:trPr>
        <w:tc>
          <w:tcPr>
            <w:tcW w:w="10773" w:type="dxa"/>
            <w:tcBorders>
              <w:top w:val="nil"/>
              <w:left w:val="nil"/>
              <w:bottom w:val="nil"/>
              <w:right w:val="nil"/>
            </w:tcBorders>
            <w:shd w:val="clear" w:color="auto" w:fill="737473"/>
          </w:tcPr>
          <w:p w14:paraId="531901DD" w14:textId="77777777" w:rsidR="00D027DC" w:rsidRPr="00BE17D7" w:rsidRDefault="00D027DC" w:rsidP="009E17AC">
            <w:pPr>
              <w:rPr>
                <w:sz w:val="24"/>
                <w:szCs w:val="24"/>
              </w:rPr>
            </w:pPr>
            <w:r>
              <w:rPr>
                <w:color w:val="FFFFFF" w:themeColor="background1"/>
                <w:sz w:val="24"/>
                <w:szCs w:val="24"/>
              </w:rPr>
              <w:t>Contenu</w:t>
            </w:r>
          </w:p>
        </w:tc>
      </w:tr>
    </w:tbl>
    <w:p w14:paraId="1898E380" w14:textId="77777777" w:rsidR="00D027DC" w:rsidRPr="0033517A" w:rsidRDefault="00D027DC" w:rsidP="00D027DC">
      <w:pPr>
        <w:jc w:val="both"/>
        <w:rPr>
          <w:rFonts w:asciiTheme="majorHAnsi" w:hAnsiTheme="majorHAnsi" w:cstheme="maj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36"/>
      </w:tblGrid>
      <w:tr w:rsidR="00D027DC" w14:paraId="6B3C31CF" w14:textId="77777777" w:rsidTr="00F2795A">
        <w:tc>
          <w:tcPr>
            <w:tcW w:w="4536" w:type="dxa"/>
            <w:tcBorders>
              <w:top w:val="dotted" w:sz="4" w:space="0" w:color="7D2A57"/>
              <w:bottom w:val="dotted" w:sz="4" w:space="0" w:color="87075A"/>
              <w:right w:val="single" w:sz="18" w:space="0" w:color="87075A"/>
            </w:tcBorders>
            <w:vAlign w:val="center"/>
          </w:tcPr>
          <w:p w14:paraId="3C5C663D" w14:textId="676707B8" w:rsidR="00D027DC" w:rsidRPr="00FA2BA4" w:rsidRDefault="0094476C" w:rsidP="009E17AC">
            <w:pPr>
              <w:rPr>
                <w:rFonts w:cstheme="minorHAnsi"/>
                <w:b/>
                <w:color w:val="87075A"/>
              </w:rPr>
            </w:pPr>
            <w:r>
              <w:rPr>
                <w:rFonts w:cstheme="minorHAnsi"/>
                <w:b/>
                <w:color w:val="87075A"/>
              </w:rPr>
              <w:t>Les questions ouvertes</w:t>
            </w:r>
          </w:p>
        </w:tc>
        <w:tc>
          <w:tcPr>
            <w:tcW w:w="6237" w:type="dxa"/>
            <w:tcBorders>
              <w:top w:val="dotted" w:sz="4" w:space="0" w:color="7D2A57"/>
              <w:left w:val="single" w:sz="18" w:space="0" w:color="87075A"/>
              <w:bottom w:val="dotted" w:sz="4" w:space="0" w:color="87075A"/>
            </w:tcBorders>
          </w:tcPr>
          <w:p w14:paraId="3FCB099A" w14:textId="3481F0F9" w:rsidR="00C12077" w:rsidRPr="00DA0DE6" w:rsidRDefault="00DA0DE6" w:rsidP="009E17AC">
            <w:pPr>
              <w:spacing w:line="256" w:lineRule="auto"/>
              <w:rPr>
                <w:rFonts w:cstheme="minorHAnsi"/>
              </w:rPr>
            </w:pPr>
            <w:r w:rsidRPr="00290488">
              <w:t>Encourager l</w:t>
            </w:r>
            <w:r w:rsidR="00706FD5" w:rsidRPr="00290488">
              <w:t>a</w:t>
            </w:r>
            <w:r w:rsidRPr="00290488">
              <w:t xml:space="preserve"> patient</w:t>
            </w:r>
            <w:r w:rsidR="00706FD5" w:rsidRPr="00290488">
              <w:t>e</w:t>
            </w:r>
            <w:r w:rsidRPr="00290488">
              <w:t xml:space="preserve"> </w:t>
            </w:r>
            <w:r w:rsidRPr="00DA0DE6">
              <w:t>à s’exprimer</w:t>
            </w:r>
          </w:p>
        </w:tc>
      </w:tr>
      <w:tr w:rsidR="00D027DC" w14:paraId="12D50ED7" w14:textId="77777777" w:rsidTr="00425695">
        <w:tc>
          <w:tcPr>
            <w:tcW w:w="4536" w:type="dxa"/>
            <w:tcBorders>
              <w:top w:val="dotted" w:sz="4" w:space="0" w:color="87075A"/>
              <w:bottom w:val="dotted" w:sz="4" w:space="0" w:color="87075A"/>
              <w:right w:val="single" w:sz="18" w:space="0" w:color="87075A"/>
            </w:tcBorders>
            <w:vAlign w:val="center"/>
          </w:tcPr>
          <w:p w14:paraId="7F4FBC5E" w14:textId="65D8AAAE" w:rsidR="0094476C" w:rsidRPr="00FA2BA4" w:rsidRDefault="00FE3988" w:rsidP="009E17AC">
            <w:pPr>
              <w:rPr>
                <w:rFonts w:cstheme="minorHAnsi"/>
                <w:b/>
                <w:color w:val="87075A"/>
              </w:rPr>
            </w:pPr>
            <w:r>
              <w:rPr>
                <w:rFonts w:cstheme="minorHAnsi"/>
                <w:b/>
                <w:color w:val="87075A"/>
              </w:rPr>
              <w:t xml:space="preserve">La reformulation </w:t>
            </w:r>
          </w:p>
        </w:tc>
        <w:tc>
          <w:tcPr>
            <w:tcW w:w="6237" w:type="dxa"/>
            <w:tcBorders>
              <w:top w:val="dotted" w:sz="4" w:space="0" w:color="87075A"/>
              <w:left w:val="single" w:sz="18" w:space="0" w:color="87075A"/>
              <w:bottom w:val="dotted" w:sz="4" w:space="0" w:color="87075A"/>
            </w:tcBorders>
          </w:tcPr>
          <w:p w14:paraId="30FA7130" w14:textId="5A2C15FE" w:rsidR="00D027DC" w:rsidRPr="00DA0DE6" w:rsidRDefault="00DA0DE6" w:rsidP="009E17AC">
            <w:pPr>
              <w:spacing w:line="256" w:lineRule="auto"/>
              <w:contextualSpacing/>
              <w:rPr>
                <w:rFonts w:cstheme="minorHAnsi"/>
              </w:rPr>
            </w:pPr>
            <w:r w:rsidRPr="00DA0DE6">
              <w:t>Lui permettre d’entendre ses propres propos</w:t>
            </w:r>
          </w:p>
        </w:tc>
      </w:tr>
      <w:tr w:rsidR="00DA0DE6" w14:paraId="533CB4C2" w14:textId="77777777" w:rsidTr="00425695">
        <w:tc>
          <w:tcPr>
            <w:tcW w:w="4536" w:type="dxa"/>
            <w:tcBorders>
              <w:top w:val="dotted" w:sz="4" w:space="0" w:color="87075A"/>
              <w:bottom w:val="dotted" w:sz="4" w:space="0" w:color="87075A"/>
              <w:right w:val="single" w:sz="18" w:space="0" w:color="87075A"/>
            </w:tcBorders>
            <w:vAlign w:val="center"/>
          </w:tcPr>
          <w:p w14:paraId="6FDED2D3" w14:textId="77777777" w:rsidR="00DA0DE6" w:rsidRDefault="00DA0DE6" w:rsidP="00DA0DE6">
            <w:pPr>
              <w:rPr>
                <w:rFonts w:cstheme="minorHAnsi"/>
                <w:b/>
                <w:color w:val="87075A"/>
              </w:rPr>
            </w:pPr>
            <w:r>
              <w:rPr>
                <w:rFonts w:cstheme="minorHAnsi"/>
                <w:b/>
                <w:color w:val="87075A"/>
              </w:rPr>
              <w:t>Demander Demander Fournir Demander</w:t>
            </w:r>
          </w:p>
          <w:p w14:paraId="74F2B6A3" w14:textId="77777777" w:rsidR="00DA0DE6" w:rsidRDefault="00DA0DE6" w:rsidP="009E17AC">
            <w:pPr>
              <w:rPr>
                <w:rFonts w:cstheme="minorHAnsi"/>
                <w:b/>
                <w:color w:val="87075A"/>
              </w:rPr>
            </w:pPr>
          </w:p>
        </w:tc>
        <w:tc>
          <w:tcPr>
            <w:tcW w:w="6237" w:type="dxa"/>
            <w:tcBorders>
              <w:top w:val="dotted" w:sz="4" w:space="0" w:color="87075A"/>
              <w:left w:val="single" w:sz="18" w:space="0" w:color="87075A"/>
              <w:bottom w:val="dotted" w:sz="4" w:space="0" w:color="87075A"/>
            </w:tcBorders>
          </w:tcPr>
          <w:p w14:paraId="1E558E31" w14:textId="09368F33" w:rsidR="00DA0DE6" w:rsidRPr="00DA0DE6" w:rsidRDefault="00DA0DE6" w:rsidP="00DA0DE6">
            <w:pPr>
              <w:pStyle w:val="Commentaire"/>
              <w:rPr>
                <w:sz w:val="22"/>
                <w:szCs w:val="22"/>
              </w:rPr>
            </w:pPr>
            <w:r w:rsidRPr="00DA0DE6">
              <w:rPr>
                <w:sz w:val="22"/>
                <w:szCs w:val="22"/>
              </w:rPr>
              <w:t>Demander la permission d’aborder un sujet ou d’apporter un complément d’information</w:t>
            </w:r>
          </w:p>
        </w:tc>
      </w:tr>
      <w:tr w:rsidR="00DA0DE6" w14:paraId="5B94CDCA" w14:textId="77777777" w:rsidTr="00425695">
        <w:tc>
          <w:tcPr>
            <w:tcW w:w="4536" w:type="dxa"/>
            <w:tcBorders>
              <w:top w:val="dotted" w:sz="4" w:space="0" w:color="87075A"/>
              <w:bottom w:val="dotted" w:sz="4" w:space="0" w:color="87075A"/>
              <w:right w:val="single" w:sz="18" w:space="0" w:color="87075A"/>
            </w:tcBorders>
            <w:vAlign w:val="center"/>
          </w:tcPr>
          <w:p w14:paraId="6EC18035" w14:textId="1BAC2FB9" w:rsidR="00DA0DE6" w:rsidRDefault="00DA0DE6" w:rsidP="009E17AC">
            <w:pPr>
              <w:rPr>
                <w:rFonts w:cstheme="minorHAnsi"/>
                <w:b/>
                <w:color w:val="87075A"/>
              </w:rPr>
            </w:pPr>
            <w:r>
              <w:rPr>
                <w:rFonts w:cstheme="minorHAnsi"/>
                <w:b/>
                <w:color w:val="87075A"/>
              </w:rPr>
              <w:t>Valoriser</w:t>
            </w:r>
          </w:p>
        </w:tc>
        <w:tc>
          <w:tcPr>
            <w:tcW w:w="6237" w:type="dxa"/>
            <w:tcBorders>
              <w:top w:val="dotted" w:sz="4" w:space="0" w:color="87075A"/>
              <w:left w:val="single" w:sz="18" w:space="0" w:color="87075A"/>
              <w:bottom w:val="dotted" w:sz="4" w:space="0" w:color="87075A"/>
            </w:tcBorders>
          </w:tcPr>
          <w:p w14:paraId="10605B21" w14:textId="1792E85B" w:rsidR="00DA0DE6" w:rsidRPr="00DA0DE6" w:rsidRDefault="00DA0DE6" w:rsidP="00DA0DE6">
            <w:pPr>
              <w:pStyle w:val="Commentaire"/>
              <w:rPr>
                <w:sz w:val="22"/>
                <w:szCs w:val="22"/>
              </w:rPr>
            </w:pPr>
            <w:r w:rsidRPr="00DA0DE6">
              <w:rPr>
                <w:sz w:val="22"/>
                <w:szCs w:val="22"/>
              </w:rPr>
              <w:t>Encourager la démarche de changement</w:t>
            </w:r>
          </w:p>
        </w:tc>
      </w:tr>
    </w:tbl>
    <w:p w14:paraId="4E47B12B" w14:textId="5E3686A5" w:rsidR="00D027DC" w:rsidRPr="0033517A" w:rsidRDefault="0094476C" w:rsidP="00D027DC">
      <w:pPr>
        <w:rPr>
          <w:color w:val="FFFFFF" w:themeColor="background1"/>
          <w:sz w:val="4"/>
          <w:szCs w:val="4"/>
        </w:rPr>
      </w:pPr>
      <w:r>
        <w:rPr>
          <w:color w:val="FFFFFF" w:themeColor="background1"/>
          <w:sz w:val="4"/>
          <w:szCs w:val="4"/>
        </w:rPr>
        <w:t>De</w:t>
      </w:r>
    </w:p>
    <w:tbl>
      <w:tblPr>
        <w:tblStyle w:val="Grilledutableau"/>
        <w:tblW w:w="0" w:type="auto"/>
        <w:tblLook w:val="04A0" w:firstRow="1" w:lastRow="0" w:firstColumn="1" w:lastColumn="0" w:noHBand="0" w:noVBand="1"/>
      </w:tblPr>
      <w:tblGrid>
        <w:gridCol w:w="10772"/>
      </w:tblGrid>
      <w:tr w:rsidR="00D027DC" w14:paraId="430883B8" w14:textId="77777777" w:rsidTr="00425695">
        <w:trPr>
          <w:trHeight w:val="340"/>
        </w:trPr>
        <w:tc>
          <w:tcPr>
            <w:tcW w:w="10773" w:type="dxa"/>
            <w:tcBorders>
              <w:top w:val="nil"/>
              <w:left w:val="nil"/>
              <w:bottom w:val="nil"/>
              <w:right w:val="nil"/>
            </w:tcBorders>
            <w:shd w:val="clear" w:color="auto" w:fill="737473"/>
          </w:tcPr>
          <w:p w14:paraId="2F64A486" w14:textId="77777777" w:rsidR="00D027DC" w:rsidRPr="00BE17D7" w:rsidRDefault="00D027DC" w:rsidP="009E17AC">
            <w:pPr>
              <w:rPr>
                <w:sz w:val="24"/>
                <w:szCs w:val="24"/>
              </w:rPr>
            </w:pPr>
            <w:r>
              <w:rPr>
                <w:color w:val="FFFFFF" w:themeColor="background1"/>
                <w:sz w:val="24"/>
                <w:szCs w:val="24"/>
              </w:rPr>
              <w:t>Outils d’animation</w:t>
            </w:r>
          </w:p>
        </w:tc>
      </w:tr>
    </w:tbl>
    <w:p w14:paraId="38B1F7EB" w14:textId="77777777" w:rsidR="00D027DC" w:rsidRPr="00A7377B" w:rsidRDefault="00D027DC" w:rsidP="00D027DC">
      <w:pPr>
        <w:rPr>
          <w:color w:val="FF0000"/>
          <w:sz w:val="8"/>
          <w:szCs w:val="8"/>
          <w:highlight w:val="yellow"/>
        </w:rPr>
      </w:pPr>
      <w:r w:rsidRPr="00F837AB">
        <w:rPr>
          <w:color w:val="FF0000"/>
          <w:sz w:val="24"/>
          <w:szCs w:val="24"/>
          <w:highlight w:val="yellow"/>
        </w:rPr>
        <w:t xml:space="preserve"> </w:t>
      </w:r>
    </w:p>
    <w:tbl>
      <w:tblPr>
        <w:tblStyle w:val="Grilledutableau"/>
        <w:tblW w:w="0" w:type="auto"/>
        <w:tblInd w:w="-5" w:type="dxa"/>
        <w:tblBorders>
          <w:top w:val="dotted" w:sz="4" w:space="0" w:color="665F2D"/>
          <w:left w:val="none" w:sz="0" w:space="0" w:color="auto"/>
          <w:bottom w:val="single" w:sz="4" w:space="0" w:color="665F2D"/>
          <w:right w:val="none" w:sz="0" w:space="0" w:color="auto"/>
          <w:insideH w:val="dotted" w:sz="4" w:space="0" w:color="665F2D"/>
          <w:insideV w:val="single" w:sz="4" w:space="0" w:color="665F2D"/>
        </w:tblBorders>
        <w:tblLook w:val="04A0" w:firstRow="1" w:lastRow="0" w:firstColumn="1" w:lastColumn="0" w:noHBand="0" w:noVBand="1"/>
      </w:tblPr>
      <w:tblGrid>
        <w:gridCol w:w="4541"/>
        <w:gridCol w:w="6236"/>
      </w:tblGrid>
      <w:tr w:rsidR="00FE3988" w:rsidRPr="00F837AB" w14:paraId="3BF7D62F" w14:textId="77777777" w:rsidTr="0077358A">
        <w:tc>
          <w:tcPr>
            <w:tcW w:w="4541" w:type="dxa"/>
            <w:tcBorders>
              <w:top w:val="dotted" w:sz="4" w:space="0" w:color="7D2A57"/>
              <w:bottom w:val="dotted" w:sz="4" w:space="0" w:color="7D2A57"/>
              <w:right w:val="single" w:sz="18" w:space="0" w:color="87075A"/>
            </w:tcBorders>
          </w:tcPr>
          <w:p w14:paraId="1E80D68D" w14:textId="4F1786AA" w:rsidR="00FE3988" w:rsidRPr="00FA2BA4" w:rsidRDefault="00FE3988" w:rsidP="00FE3988">
            <w:pPr>
              <w:rPr>
                <w:rFonts w:cstheme="minorHAnsi"/>
                <w:b/>
                <w:color w:val="87075A"/>
              </w:rPr>
            </w:pPr>
            <w:r>
              <w:rPr>
                <w:rFonts w:cstheme="minorHAnsi"/>
                <w:b/>
                <w:color w:val="87075A"/>
              </w:rPr>
              <w:t>Exercices pratiques</w:t>
            </w:r>
          </w:p>
        </w:tc>
        <w:tc>
          <w:tcPr>
            <w:tcW w:w="6236" w:type="dxa"/>
            <w:tcBorders>
              <w:top w:val="dotted" w:sz="4" w:space="0" w:color="7D2A57"/>
              <w:left w:val="single" w:sz="18" w:space="0" w:color="87075A"/>
              <w:bottom w:val="dotted" w:sz="4" w:space="0" w:color="7D2A57"/>
            </w:tcBorders>
          </w:tcPr>
          <w:p w14:paraId="4FB3B371" w14:textId="5D7E7148" w:rsidR="00FE3988" w:rsidRPr="00AB0D68" w:rsidRDefault="00FE3988" w:rsidP="00D42D8F">
            <w:pPr>
              <w:spacing w:line="256" w:lineRule="auto"/>
              <w:jc w:val="both"/>
              <w:rPr>
                <w:rFonts w:cstheme="minorHAnsi"/>
              </w:rPr>
            </w:pPr>
            <w:r w:rsidRPr="00D97096">
              <w:t xml:space="preserve">Transformer les questions fermées </w:t>
            </w:r>
            <w:r w:rsidR="001617D4" w:rsidRPr="00D97096">
              <w:t>en</w:t>
            </w:r>
            <w:r w:rsidR="001617D4">
              <w:t xml:space="preserve"> </w:t>
            </w:r>
            <w:r w:rsidR="001617D4" w:rsidRPr="00D97096">
              <w:t>question</w:t>
            </w:r>
            <w:r w:rsidRPr="00D97096">
              <w:t xml:space="preserve"> ouvertes (permet l’échange et </w:t>
            </w:r>
            <w:r w:rsidRPr="00290488">
              <w:t>l’expression d</w:t>
            </w:r>
            <w:r w:rsidR="00706FD5" w:rsidRPr="00290488">
              <w:t>e la</w:t>
            </w:r>
            <w:r w:rsidRPr="00290488">
              <w:t xml:space="preserve"> patient</w:t>
            </w:r>
            <w:r w:rsidR="00706FD5" w:rsidRPr="00290488">
              <w:t>e</w:t>
            </w:r>
            <w:r w:rsidRPr="00290488">
              <w:t xml:space="preserve">), pratiquer </w:t>
            </w:r>
            <w:r w:rsidRPr="00D97096">
              <w:t>la reformulation, la valorisation, demander la permission</w:t>
            </w:r>
            <w:r w:rsidR="00D42D8F">
              <w:t>.</w:t>
            </w:r>
          </w:p>
        </w:tc>
      </w:tr>
      <w:tr w:rsidR="001617D4" w:rsidRPr="00F837AB" w14:paraId="4FF2A5CA" w14:textId="77777777" w:rsidTr="0077358A">
        <w:tc>
          <w:tcPr>
            <w:tcW w:w="4541" w:type="dxa"/>
            <w:tcBorders>
              <w:top w:val="dotted" w:sz="4" w:space="0" w:color="7D2A57"/>
              <w:bottom w:val="dotted" w:sz="4" w:space="0" w:color="7D2A57"/>
              <w:right w:val="single" w:sz="18" w:space="0" w:color="87075A"/>
            </w:tcBorders>
          </w:tcPr>
          <w:p w14:paraId="5BAD4B1A" w14:textId="33DA38E5" w:rsidR="001617D4" w:rsidRDefault="001617D4" w:rsidP="001617D4">
            <w:pPr>
              <w:rPr>
                <w:rFonts w:cstheme="minorHAnsi"/>
                <w:b/>
                <w:color w:val="87075A"/>
              </w:rPr>
            </w:pPr>
            <w:r>
              <w:rPr>
                <w:rFonts w:cstheme="minorHAnsi"/>
                <w:b/>
                <w:color w:val="87075A"/>
              </w:rPr>
              <w:t>Mise en situation</w:t>
            </w:r>
          </w:p>
        </w:tc>
        <w:tc>
          <w:tcPr>
            <w:tcW w:w="6236" w:type="dxa"/>
            <w:tcBorders>
              <w:top w:val="dotted" w:sz="4" w:space="0" w:color="7D2A57"/>
              <w:left w:val="single" w:sz="18" w:space="0" w:color="87075A"/>
              <w:bottom w:val="dotted" w:sz="4" w:space="0" w:color="7D2A57"/>
            </w:tcBorders>
          </w:tcPr>
          <w:p w14:paraId="22271238" w14:textId="22BC2664" w:rsidR="001617D4" w:rsidRPr="00D97096" w:rsidRDefault="001617D4" w:rsidP="001617D4">
            <w:pPr>
              <w:spacing w:line="256" w:lineRule="auto"/>
              <w:jc w:val="both"/>
            </w:pPr>
            <w:r>
              <w:rPr>
                <w:rFonts w:cstheme="minorHAnsi"/>
              </w:rPr>
              <w:t>Jeu de rôle/ Intervenant qui écoute et fait s’exprimer la personne</w:t>
            </w:r>
          </w:p>
        </w:tc>
      </w:tr>
      <w:tr w:rsidR="001617D4" w:rsidRPr="007F32F3" w14:paraId="6E14B87F" w14:textId="77777777" w:rsidTr="0077358A">
        <w:tblPrEx>
          <w:tblBorders>
            <w:top w:val="none" w:sz="0" w:space="0" w:color="auto"/>
            <w:bottom w:val="none" w:sz="0" w:space="0" w:color="auto"/>
            <w:insideH w:val="none" w:sz="0" w:space="0" w:color="auto"/>
            <w:insideV w:val="none" w:sz="0" w:space="0" w:color="auto"/>
          </w:tblBorders>
        </w:tblPrEx>
        <w:trPr>
          <w:trHeight w:val="281"/>
        </w:trPr>
        <w:tc>
          <w:tcPr>
            <w:tcW w:w="4541" w:type="dxa"/>
            <w:tcBorders>
              <w:top w:val="dotted" w:sz="4" w:space="0" w:color="7D2A57"/>
              <w:bottom w:val="dotted" w:sz="4" w:space="0" w:color="665F2D"/>
            </w:tcBorders>
            <w:vAlign w:val="center"/>
          </w:tcPr>
          <w:p w14:paraId="77D62FDD" w14:textId="77777777" w:rsidR="001617D4" w:rsidRPr="00A7377B" w:rsidRDefault="001617D4" w:rsidP="001617D4">
            <w:pPr>
              <w:spacing w:line="256" w:lineRule="auto"/>
              <w:rPr>
                <w:rFonts w:asciiTheme="majorHAnsi" w:hAnsiTheme="majorHAnsi" w:cstheme="majorHAnsi"/>
                <w:b/>
                <w:color w:val="87075A"/>
                <w:sz w:val="8"/>
                <w:szCs w:val="8"/>
              </w:rPr>
            </w:pPr>
          </w:p>
          <w:p w14:paraId="6EF73A07" w14:textId="77777777" w:rsidR="001617D4" w:rsidRPr="00796C73" w:rsidRDefault="001617D4" w:rsidP="001617D4">
            <w:pPr>
              <w:spacing w:line="256" w:lineRule="auto"/>
              <w:rPr>
                <w:rFonts w:asciiTheme="majorHAnsi" w:hAnsiTheme="majorHAnsi" w:cstheme="majorHAnsi"/>
                <w:b/>
                <w:color w:val="87075A"/>
              </w:rPr>
            </w:pPr>
          </w:p>
        </w:tc>
        <w:tc>
          <w:tcPr>
            <w:tcW w:w="6236" w:type="dxa"/>
            <w:tcBorders>
              <w:top w:val="dotted" w:sz="4" w:space="0" w:color="7D2A57"/>
              <w:left w:val="nil"/>
              <w:bottom w:val="dotted" w:sz="4" w:space="0" w:color="665F2D"/>
            </w:tcBorders>
          </w:tcPr>
          <w:p w14:paraId="1D7A0B6B" w14:textId="62A97D26" w:rsidR="001617D4" w:rsidRDefault="001617D4" w:rsidP="001617D4">
            <w:pPr>
              <w:spacing w:line="256" w:lineRule="auto"/>
              <w:jc w:val="both"/>
              <w:rPr>
                <w:rFonts w:asciiTheme="majorHAnsi" w:hAnsiTheme="majorHAnsi" w:cstheme="majorHAnsi"/>
              </w:rPr>
            </w:pPr>
          </w:p>
        </w:tc>
      </w:tr>
      <w:tr w:rsidR="001617D4" w14:paraId="385FA2E9" w14:textId="77777777" w:rsidTr="00773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77" w:type="dxa"/>
            <w:gridSpan w:val="2"/>
            <w:tcBorders>
              <w:top w:val="nil"/>
              <w:left w:val="nil"/>
              <w:bottom w:val="nil"/>
              <w:right w:val="nil"/>
            </w:tcBorders>
            <w:shd w:val="clear" w:color="auto" w:fill="737473"/>
          </w:tcPr>
          <w:p w14:paraId="2BF6DBEB" w14:textId="77777777" w:rsidR="001617D4" w:rsidRPr="00BE17D7" w:rsidRDefault="001617D4" w:rsidP="001617D4">
            <w:pPr>
              <w:rPr>
                <w:sz w:val="24"/>
                <w:szCs w:val="24"/>
              </w:rPr>
            </w:pPr>
            <w:r>
              <w:rPr>
                <w:color w:val="FFFFFF" w:themeColor="background1"/>
                <w:sz w:val="24"/>
                <w:szCs w:val="24"/>
              </w:rPr>
              <w:t>Références / Documents liés</w:t>
            </w:r>
          </w:p>
        </w:tc>
      </w:tr>
    </w:tbl>
    <w:p w14:paraId="190520C0" w14:textId="77777777" w:rsidR="007D1285" w:rsidRDefault="007D1285" w:rsidP="00E63869">
      <w:pPr>
        <w:pStyle w:val="Paragraphedeliste"/>
        <w:numPr>
          <w:ilvl w:val="0"/>
          <w:numId w:val="37"/>
        </w:numPr>
        <w:ind w:left="426"/>
        <w:jc w:val="both"/>
      </w:pPr>
      <w:r>
        <w:t>L’entretien motivationnel : Aider la personne à engager le changement : William Miller et Stephen Rollnick InterEditions</w:t>
      </w:r>
    </w:p>
    <w:p w14:paraId="74C6206A" w14:textId="629C04BF" w:rsidR="007D1285" w:rsidRDefault="007D1285" w:rsidP="00E63869">
      <w:pPr>
        <w:pStyle w:val="Paragraphedeliste"/>
        <w:numPr>
          <w:ilvl w:val="0"/>
          <w:numId w:val="37"/>
        </w:numPr>
        <w:ind w:left="426"/>
        <w:jc w:val="both"/>
      </w:pPr>
      <w:r>
        <w:t>Aide-Mémoire Entretien motivationnel en soins infirmiers en 48 notions DUNOD</w:t>
      </w:r>
    </w:p>
    <w:p w14:paraId="6BFD0368" w14:textId="77777777" w:rsidR="001F0CF4" w:rsidRPr="001F0CF4" w:rsidRDefault="00042D59" w:rsidP="00E63869">
      <w:pPr>
        <w:pStyle w:val="Paragraphedeliste"/>
        <w:numPr>
          <w:ilvl w:val="0"/>
          <w:numId w:val="37"/>
        </w:numPr>
        <w:ind w:left="426"/>
        <w:jc w:val="both"/>
      </w:pPr>
      <w:hyperlink r:id="rId71" w:history="1">
        <w:r w:rsidR="001F0CF4" w:rsidRPr="001F0CF4">
          <w:rPr>
            <w:rStyle w:val="Lienhypertexte"/>
          </w:rPr>
          <w:t>https://intervenir-addictions.fr/</w:t>
        </w:r>
      </w:hyperlink>
    </w:p>
    <w:p w14:paraId="166F04C2" w14:textId="77777777" w:rsidR="001F0CF4" w:rsidRDefault="001F0CF4" w:rsidP="001F0CF4">
      <w:pPr>
        <w:pStyle w:val="Paragraphedeliste"/>
        <w:ind w:left="426"/>
        <w:jc w:val="both"/>
      </w:pPr>
    </w:p>
    <w:p w14:paraId="19F6C965" w14:textId="2B98EDC0" w:rsidR="00A92B2C" w:rsidRDefault="00A92B2C"/>
    <w:p w14:paraId="24E5B239" w14:textId="1AF2F586" w:rsidR="00A92B2C" w:rsidRDefault="00A92B2C"/>
    <w:p w14:paraId="75C1CDB9" w14:textId="26FE2D51" w:rsidR="00A92B2C" w:rsidRDefault="00A92B2C">
      <w:r>
        <w:br w:type="page"/>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695"/>
        <w:gridCol w:w="140"/>
      </w:tblGrid>
      <w:tr w:rsidR="00D027DC" w:rsidRPr="00AE2FC2" w14:paraId="244B6463" w14:textId="77777777" w:rsidTr="00066732">
        <w:trPr>
          <w:gridAfter w:val="1"/>
          <w:wAfter w:w="140" w:type="dxa"/>
          <w:trHeight w:val="567"/>
        </w:trPr>
        <w:tc>
          <w:tcPr>
            <w:tcW w:w="7937" w:type="dxa"/>
            <w:tcBorders>
              <w:top w:val="single" w:sz="18" w:space="0" w:color="87075A"/>
              <w:bottom w:val="dotted" w:sz="4" w:space="0" w:color="7D2A57"/>
              <w:right w:val="dotted" w:sz="4" w:space="0" w:color="7D2A57"/>
            </w:tcBorders>
            <w:vAlign w:val="center"/>
          </w:tcPr>
          <w:p w14:paraId="6ED186E4" w14:textId="5D77144A" w:rsidR="00D027DC" w:rsidRPr="00ED3438" w:rsidRDefault="00E10C8A" w:rsidP="00774F16">
            <w:pPr>
              <w:rPr>
                <w:rFonts w:ascii="Calibri" w:hAnsi="Calibri" w:cs="Calibri"/>
                <w:b/>
                <w:smallCaps/>
                <w:sz w:val="32"/>
                <w:szCs w:val="32"/>
              </w:rPr>
            </w:pPr>
            <w:r>
              <w:rPr>
                <w:rFonts w:ascii="Calibri" w:hAnsi="Calibri" w:cs="Calibri"/>
                <w:b/>
                <w:smallCaps/>
                <w:sz w:val="32"/>
                <w:szCs w:val="32"/>
              </w:rPr>
              <w:lastRenderedPageBreak/>
              <w:t xml:space="preserve">5. </w:t>
            </w:r>
            <w:bookmarkStart w:id="6" w:name="Module5"/>
            <w:r w:rsidR="00D027DC">
              <w:rPr>
                <w:rFonts w:ascii="Calibri" w:hAnsi="Calibri" w:cs="Calibri"/>
                <w:b/>
                <w:smallCaps/>
                <w:sz w:val="32"/>
                <w:szCs w:val="32"/>
              </w:rPr>
              <w:t>Repérer les consommations de produits addictifs</w:t>
            </w:r>
            <w:bookmarkEnd w:id="6"/>
          </w:p>
        </w:tc>
        <w:tc>
          <w:tcPr>
            <w:tcW w:w="2695" w:type="dxa"/>
            <w:tcBorders>
              <w:top w:val="single" w:sz="18" w:space="0" w:color="87075A"/>
              <w:left w:val="dotted" w:sz="4" w:space="0" w:color="7D2A57"/>
              <w:bottom w:val="dotted" w:sz="4" w:space="0" w:color="7D2A57"/>
            </w:tcBorders>
          </w:tcPr>
          <w:p w14:paraId="7730C03A" w14:textId="34FB7488" w:rsidR="00D027DC" w:rsidRPr="00281C6B" w:rsidRDefault="00066732" w:rsidP="00066732">
            <w:pPr>
              <w:rPr>
                <w:rFonts w:ascii="Calibri" w:hAnsi="Calibri" w:cs="Calibri"/>
                <w:b/>
                <w:sz w:val="26"/>
                <w:szCs w:val="26"/>
                <w:lang w:val="it-IT"/>
              </w:rPr>
            </w:pPr>
            <w:r w:rsidRPr="00281C6B">
              <w:rPr>
                <w:rFonts w:ascii="Calibri" w:hAnsi="Calibri" w:cs="Calibri"/>
                <w:b/>
                <w:sz w:val="26"/>
                <w:szCs w:val="26"/>
                <w:lang w:val="it-IT"/>
              </w:rPr>
              <w:t>RPIB Alcool - Tabac - Cannabis - Périnatalité</w:t>
            </w:r>
          </w:p>
        </w:tc>
      </w:tr>
      <w:tr w:rsidR="00D027DC" w14:paraId="519EE583" w14:textId="77777777" w:rsidTr="00066732">
        <w:trPr>
          <w:trHeight w:val="567"/>
        </w:trPr>
        <w:tc>
          <w:tcPr>
            <w:tcW w:w="10772" w:type="dxa"/>
            <w:gridSpan w:val="3"/>
            <w:tcBorders>
              <w:top w:val="dotted" w:sz="4" w:space="0" w:color="7D2A57"/>
              <w:bottom w:val="single" w:sz="18" w:space="0" w:color="87075A"/>
            </w:tcBorders>
            <w:vAlign w:val="center"/>
          </w:tcPr>
          <w:p w14:paraId="7B56F26B" w14:textId="18EEBCF1" w:rsidR="00D027DC" w:rsidRPr="00796C73" w:rsidRDefault="001617D4" w:rsidP="00E63869">
            <w:pPr>
              <w:pStyle w:val="Paragraphedeliste"/>
              <w:numPr>
                <w:ilvl w:val="0"/>
                <w:numId w:val="31"/>
              </w:numPr>
              <w:rPr>
                <w:b/>
                <w:bCs/>
                <w:color w:val="87075A"/>
                <w:sz w:val="28"/>
                <w:szCs w:val="28"/>
              </w:rPr>
            </w:pPr>
            <w:r>
              <w:rPr>
                <w:b/>
                <w:bCs/>
                <w:color w:val="87075A"/>
                <w:sz w:val="28"/>
                <w:szCs w:val="28"/>
              </w:rPr>
              <w:t>Les tests validés</w:t>
            </w:r>
            <w:r w:rsidR="00D027DC">
              <w:rPr>
                <w:b/>
                <w:bCs/>
                <w:color w:val="87075A"/>
                <w:sz w:val="28"/>
                <w:szCs w:val="28"/>
              </w:rPr>
              <w:t xml:space="preserve"> d</w:t>
            </w:r>
            <w:r w:rsidR="008E7EB2">
              <w:rPr>
                <w:b/>
                <w:bCs/>
                <w:color w:val="87075A"/>
                <w:sz w:val="28"/>
                <w:szCs w:val="28"/>
              </w:rPr>
              <w:t>e</w:t>
            </w:r>
            <w:r w:rsidR="00D027DC">
              <w:rPr>
                <w:b/>
                <w:bCs/>
                <w:color w:val="87075A"/>
                <w:sz w:val="28"/>
                <w:szCs w:val="28"/>
              </w:rPr>
              <w:t xml:space="preserve"> repérage</w:t>
            </w:r>
          </w:p>
        </w:tc>
      </w:tr>
    </w:tbl>
    <w:p w14:paraId="57D7A922" w14:textId="77777777" w:rsidR="00D027DC" w:rsidRDefault="00D027DC" w:rsidP="00D027DC">
      <w:pPr>
        <w:rPr>
          <w:b/>
          <w:bCs/>
          <w:color w:val="87075A"/>
          <w:sz w:val="10"/>
          <w:szCs w:val="10"/>
        </w:rPr>
      </w:pPr>
    </w:p>
    <w:p w14:paraId="07804F54" w14:textId="77777777" w:rsidR="00D027DC" w:rsidRPr="00796C73" w:rsidRDefault="00D027DC" w:rsidP="00D027DC">
      <w:pPr>
        <w:rPr>
          <w:b/>
          <w:bCs/>
          <w:color w:val="87075A"/>
          <w:sz w:val="10"/>
          <w:szCs w:val="10"/>
        </w:rPr>
      </w:pPr>
    </w:p>
    <w:tbl>
      <w:tblPr>
        <w:tblStyle w:val="Grilledutableau"/>
        <w:tblW w:w="0" w:type="auto"/>
        <w:tblLook w:val="04A0" w:firstRow="1" w:lastRow="0" w:firstColumn="1" w:lastColumn="0" w:noHBand="0" w:noVBand="1"/>
      </w:tblPr>
      <w:tblGrid>
        <w:gridCol w:w="4531"/>
        <w:gridCol w:w="6218"/>
      </w:tblGrid>
      <w:tr w:rsidR="00D027DC" w14:paraId="41D7DEF5" w14:textId="77777777" w:rsidTr="00425695">
        <w:tc>
          <w:tcPr>
            <w:tcW w:w="4531" w:type="dxa"/>
            <w:tcBorders>
              <w:top w:val="nil"/>
              <w:left w:val="single" w:sz="18" w:space="0" w:color="87075A"/>
              <w:bottom w:val="nil"/>
              <w:right w:val="single" w:sz="18" w:space="0" w:color="87075A"/>
            </w:tcBorders>
          </w:tcPr>
          <w:p w14:paraId="606FF20D" w14:textId="77777777" w:rsidR="00D027DC" w:rsidRPr="00796C73" w:rsidRDefault="00D027DC" w:rsidP="009E17AC">
            <w:pPr>
              <w:rPr>
                <w:rFonts w:cstheme="minorHAnsi"/>
                <w:b/>
                <w:bCs/>
                <w:sz w:val="24"/>
                <w:szCs w:val="24"/>
              </w:rPr>
            </w:pPr>
            <w:r w:rsidRPr="00796C73">
              <w:rPr>
                <w:rFonts w:cstheme="minorHAnsi"/>
                <w:b/>
                <w:bCs/>
                <w:color w:val="87075A"/>
                <w:sz w:val="24"/>
                <w:szCs w:val="24"/>
              </w:rPr>
              <w:t>Note</w:t>
            </w:r>
            <w:r>
              <w:rPr>
                <w:rFonts w:cstheme="minorHAnsi"/>
                <w:b/>
                <w:bCs/>
                <w:color w:val="87075A"/>
                <w:sz w:val="24"/>
                <w:szCs w:val="24"/>
              </w:rPr>
              <w:t>s</w:t>
            </w:r>
            <w:r w:rsidRPr="00796C73">
              <w:rPr>
                <w:rFonts w:cstheme="minorHAnsi"/>
                <w:b/>
                <w:bCs/>
                <w:color w:val="87075A"/>
                <w:sz w:val="24"/>
                <w:szCs w:val="24"/>
              </w:rPr>
              <w:t xml:space="preserve"> pour l’animateur</w:t>
            </w:r>
          </w:p>
        </w:tc>
        <w:tc>
          <w:tcPr>
            <w:tcW w:w="6219" w:type="dxa"/>
            <w:tcBorders>
              <w:top w:val="nil"/>
              <w:left w:val="single" w:sz="18" w:space="0" w:color="87075A"/>
              <w:bottom w:val="nil"/>
              <w:right w:val="nil"/>
            </w:tcBorders>
          </w:tcPr>
          <w:p w14:paraId="41A5C0D4" w14:textId="77777777" w:rsidR="00D027DC" w:rsidRPr="00796C73" w:rsidRDefault="00D027DC" w:rsidP="009E17AC">
            <w:pPr>
              <w:rPr>
                <w:rFonts w:cstheme="minorHAnsi"/>
                <w:b/>
                <w:bCs/>
                <w:color w:val="87075A"/>
                <w:sz w:val="24"/>
                <w:szCs w:val="24"/>
              </w:rPr>
            </w:pPr>
            <w:r w:rsidRPr="00796C73">
              <w:rPr>
                <w:rFonts w:cstheme="minorHAnsi"/>
                <w:b/>
                <w:bCs/>
                <w:color w:val="87075A"/>
                <w:sz w:val="24"/>
                <w:szCs w:val="24"/>
              </w:rPr>
              <w:t>Objectifs</w:t>
            </w:r>
          </w:p>
          <w:p w14:paraId="0EE35245" w14:textId="77777777" w:rsidR="00D027DC" w:rsidRPr="001A62B2" w:rsidRDefault="00D027DC" w:rsidP="009E17AC">
            <w:pPr>
              <w:rPr>
                <w:rFonts w:cstheme="minorHAnsi"/>
              </w:rPr>
            </w:pPr>
          </w:p>
        </w:tc>
      </w:tr>
      <w:tr w:rsidR="00D027DC" w:rsidRPr="000E3320" w14:paraId="3A718680" w14:textId="77777777" w:rsidTr="00425695">
        <w:tc>
          <w:tcPr>
            <w:tcW w:w="4531" w:type="dxa"/>
            <w:tcBorders>
              <w:top w:val="nil"/>
              <w:left w:val="single" w:sz="18" w:space="0" w:color="87075A"/>
              <w:bottom w:val="nil"/>
              <w:right w:val="single" w:sz="18" w:space="0" w:color="87075A"/>
            </w:tcBorders>
          </w:tcPr>
          <w:p w14:paraId="553FC24C" w14:textId="5E5B01D9" w:rsidR="00A92B2C" w:rsidRPr="00290488" w:rsidRDefault="00A92B2C" w:rsidP="000E3320">
            <w:pPr>
              <w:rPr>
                <w:sz w:val="24"/>
                <w:szCs w:val="24"/>
              </w:rPr>
            </w:pPr>
            <w:r w:rsidRPr="000E3320">
              <w:rPr>
                <w:sz w:val="24"/>
                <w:szCs w:val="24"/>
              </w:rPr>
              <w:t>Importance de la répétition :</w:t>
            </w:r>
            <w:r w:rsidRPr="000E3320">
              <w:rPr>
                <w:b/>
                <w:bCs/>
                <w:sz w:val="24"/>
                <w:szCs w:val="24"/>
              </w:rPr>
              <w:t xml:space="preserve"> </w:t>
            </w:r>
            <w:r w:rsidRPr="000E3320">
              <w:rPr>
                <w:sz w:val="24"/>
                <w:szCs w:val="24"/>
              </w:rPr>
              <w:t xml:space="preserve">Efficacité de la répétition du repérage pour susciter la réflexion et le </w:t>
            </w:r>
            <w:r w:rsidRPr="00290488">
              <w:rPr>
                <w:sz w:val="24"/>
                <w:szCs w:val="24"/>
              </w:rPr>
              <w:t>changement chez un</w:t>
            </w:r>
            <w:r w:rsidR="00706FD5" w:rsidRPr="00290488">
              <w:rPr>
                <w:sz w:val="24"/>
                <w:szCs w:val="24"/>
              </w:rPr>
              <w:t>e</w:t>
            </w:r>
            <w:r w:rsidRPr="00290488">
              <w:rPr>
                <w:sz w:val="24"/>
                <w:szCs w:val="24"/>
              </w:rPr>
              <w:t xml:space="preserve"> patient</w:t>
            </w:r>
            <w:r w:rsidR="00706FD5" w:rsidRPr="00290488">
              <w:rPr>
                <w:sz w:val="24"/>
                <w:szCs w:val="24"/>
              </w:rPr>
              <w:t>e</w:t>
            </w:r>
            <w:r w:rsidR="002B5EA6">
              <w:rPr>
                <w:sz w:val="24"/>
                <w:szCs w:val="24"/>
              </w:rPr>
              <w:t>.</w:t>
            </w:r>
          </w:p>
          <w:p w14:paraId="11913832" w14:textId="6D0B56A3" w:rsidR="00D027DC" w:rsidRPr="000E3320" w:rsidRDefault="00706FD5" w:rsidP="000E3320">
            <w:pPr>
              <w:rPr>
                <w:rFonts w:cstheme="minorHAnsi"/>
                <w:sz w:val="24"/>
                <w:szCs w:val="24"/>
              </w:rPr>
            </w:pPr>
            <w:r w:rsidRPr="000E3320">
              <w:rPr>
                <w:sz w:val="24"/>
                <w:szCs w:val="24"/>
              </w:rPr>
              <w:t xml:space="preserve">Rappel : </w:t>
            </w:r>
            <w:r w:rsidR="00A92B2C" w:rsidRPr="000E3320">
              <w:rPr>
                <w:sz w:val="24"/>
                <w:szCs w:val="24"/>
              </w:rPr>
              <w:t>Questionner l’usage du tabac peut être une porte d’entrée pour questionner l’usage d’autres consommations de produits psychoactifs.</w:t>
            </w:r>
          </w:p>
        </w:tc>
        <w:tc>
          <w:tcPr>
            <w:tcW w:w="6219" w:type="dxa"/>
            <w:tcBorders>
              <w:top w:val="nil"/>
              <w:left w:val="single" w:sz="18" w:space="0" w:color="87075A"/>
              <w:bottom w:val="nil"/>
              <w:right w:val="nil"/>
            </w:tcBorders>
          </w:tcPr>
          <w:p w14:paraId="0B258BD1" w14:textId="5A38C124" w:rsidR="00D027DC" w:rsidRPr="000E3320" w:rsidRDefault="00A92B2C" w:rsidP="00706FD5">
            <w:pPr>
              <w:pStyle w:val="Paragraphedeliste"/>
              <w:numPr>
                <w:ilvl w:val="0"/>
                <w:numId w:val="11"/>
              </w:numPr>
              <w:jc w:val="both"/>
              <w:rPr>
                <w:rFonts w:cstheme="minorHAnsi"/>
                <w:sz w:val="24"/>
                <w:szCs w:val="24"/>
              </w:rPr>
            </w:pPr>
            <w:r w:rsidRPr="000E3320">
              <w:rPr>
                <w:sz w:val="24"/>
                <w:szCs w:val="24"/>
              </w:rPr>
              <w:t>S’habituer à aborder les consommations de façon systématique</w:t>
            </w:r>
          </w:p>
        </w:tc>
      </w:tr>
    </w:tbl>
    <w:p w14:paraId="634221AF" w14:textId="77777777" w:rsidR="00D027DC" w:rsidRPr="0033517A" w:rsidRDefault="00D027DC" w:rsidP="00D027DC">
      <w:pPr>
        <w:rPr>
          <w:sz w:val="4"/>
          <w:szCs w:val="4"/>
        </w:rPr>
      </w:pPr>
    </w:p>
    <w:tbl>
      <w:tblPr>
        <w:tblStyle w:val="Grilledutableau"/>
        <w:tblW w:w="0" w:type="auto"/>
        <w:tblLook w:val="04A0" w:firstRow="1" w:lastRow="0" w:firstColumn="1" w:lastColumn="0" w:noHBand="0" w:noVBand="1"/>
      </w:tblPr>
      <w:tblGrid>
        <w:gridCol w:w="10772"/>
      </w:tblGrid>
      <w:tr w:rsidR="00D027DC" w14:paraId="253E661F" w14:textId="77777777" w:rsidTr="00425695">
        <w:trPr>
          <w:trHeight w:val="340"/>
        </w:trPr>
        <w:tc>
          <w:tcPr>
            <w:tcW w:w="10773" w:type="dxa"/>
            <w:tcBorders>
              <w:top w:val="nil"/>
              <w:left w:val="nil"/>
              <w:bottom w:val="nil"/>
              <w:right w:val="nil"/>
            </w:tcBorders>
            <w:shd w:val="clear" w:color="auto" w:fill="737473"/>
          </w:tcPr>
          <w:p w14:paraId="7B130F49" w14:textId="77777777" w:rsidR="00D027DC" w:rsidRPr="00BE17D7" w:rsidRDefault="00D027DC" w:rsidP="009E17AC">
            <w:pPr>
              <w:rPr>
                <w:sz w:val="24"/>
                <w:szCs w:val="24"/>
              </w:rPr>
            </w:pPr>
            <w:r>
              <w:rPr>
                <w:color w:val="FFFFFF" w:themeColor="background1"/>
                <w:sz w:val="24"/>
                <w:szCs w:val="24"/>
              </w:rPr>
              <w:t>Contenu</w:t>
            </w:r>
          </w:p>
        </w:tc>
      </w:tr>
    </w:tbl>
    <w:p w14:paraId="70478A7F" w14:textId="77777777" w:rsidR="00D027DC" w:rsidRPr="0033517A" w:rsidRDefault="00D027DC" w:rsidP="00D027DC">
      <w:pPr>
        <w:jc w:val="both"/>
        <w:rPr>
          <w:rFonts w:asciiTheme="majorHAnsi" w:hAnsiTheme="majorHAnsi" w:cstheme="maj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36"/>
      </w:tblGrid>
      <w:tr w:rsidR="00D027DC" w14:paraId="7D843784" w14:textId="77777777" w:rsidTr="00F2795A">
        <w:tc>
          <w:tcPr>
            <w:tcW w:w="4536" w:type="dxa"/>
            <w:tcBorders>
              <w:top w:val="dotted" w:sz="4" w:space="0" w:color="7D2A57"/>
              <w:bottom w:val="dotted" w:sz="4" w:space="0" w:color="87075A"/>
              <w:right w:val="single" w:sz="18" w:space="0" w:color="87075A"/>
            </w:tcBorders>
            <w:vAlign w:val="center"/>
          </w:tcPr>
          <w:p w14:paraId="03992699" w14:textId="5AFBC40D" w:rsidR="00D027DC" w:rsidRPr="00FA2BA4" w:rsidRDefault="00A92B2C" w:rsidP="009E17AC">
            <w:pPr>
              <w:rPr>
                <w:rFonts w:cstheme="minorHAnsi"/>
                <w:b/>
                <w:color w:val="87075A"/>
              </w:rPr>
            </w:pPr>
            <w:r w:rsidRPr="00C12077">
              <w:rPr>
                <w:rFonts w:cstheme="minorHAnsi"/>
                <w:b/>
                <w:color w:val="87075A"/>
              </w:rPr>
              <w:t>Les outils de repérage de la consommation</w:t>
            </w:r>
            <w:r w:rsidR="00323755">
              <w:rPr>
                <w:rFonts w:cstheme="minorHAnsi"/>
                <w:b/>
                <w:color w:val="87075A"/>
              </w:rPr>
              <w:t xml:space="preserve"> d’alcool -</w:t>
            </w:r>
            <w:r w:rsidRPr="00C12077">
              <w:rPr>
                <w:rFonts w:cstheme="minorHAnsi"/>
                <w:b/>
                <w:color w:val="87075A"/>
              </w:rPr>
              <w:t xml:space="preserve"> de tabac</w:t>
            </w:r>
            <w:r w:rsidR="00323755">
              <w:rPr>
                <w:rFonts w:cstheme="minorHAnsi"/>
                <w:b/>
                <w:color w:val="87075A"/>
              </w:rPr>
              <w:t>-de cannabis</w:t>
            </w:r>
          </w:p>
        </w:tc>
        <w:tc>
          <w:tcPr>
            <w:tcW w:w="6237" w:type="dxa"/>
            <w:tcBorders>
              <w:top w:val="dotted" w:sz="4" w:space="0" w:color="7D2A57"/>
              <w:left w:val="single" w:sz="18" w:space="0" w:color="87075A"/>
              <w:bottom w:val="dotted" w:sz="4" w:space="0" w:color="87075A"/>
            </w:tcBorders>
          </w:tcPr>
          <w:p w14:paraId="490F366E" w14:textId="6462D525" w:rsidR="00BA5C92" w:rsidRPr="00290488" w:rsidRDefault="00BA5C92" w:rsidP="002B5EA6">
            <w:r w:rsidRPr="00290488">
              <w:rPr>
                <w:rFonts w:cstheme="minorHAnsi"/>
              </w:rPr>
              <w:t>De nombreuses situations permettent le repérage des consommations de substances psychoactives (</w:t>
            </w:r>
            <w:r w:rsidRPr="00290488">
              <w:t>consultations gynécologiques, achats de tests de grossesse, déclaration de grossesse, premières consultations obstétricales, entretien prénatal précoce, séances de préparation à l’accouchement, etc.)</w:t>
            </w:r>
            <w:r w:rsidR="002B5EA6">
              <w:t>.</w:t>
            </w:r>
          </w:p>
          <w:p w14:paraId="79E2CB10" w14:textId="77777777" w:rsidR="00454625" w:rsidRPr="00290488" w:rsidRDefault="00454625" w:rsidP="0019665E">
            <w:pPr>
              <w:jc w:val="both"/>
            </w:pPr>
          </w:p>
          <w:p w14:paraId="0D668106" w14:textId="5F194BE4" w:rsidR="0019665E" w:rsidRPr="00290488" w:rsidRDefault="0019665E" w:rsidP="0019665E">
            <w:r w:rsidRPr="00290488">
              <w:t>Repérer c’est questionner les consommations, le désir de changement ou de façon plus ciblée, interroger la femme sur son sentiment ou regard sur une consommation dans le temps.</w:t>
            </w:r>
          </w:p>
          <w:p w14:paraId="68815666" w14:textId="4008AC8D" w:rsidR="005C6E8D" w:rsidRPr="00290488" w:rsidRDefault="005C6E8D" w:rsidP="005C6E8D">
            <w:pPr>
              <w:spacing w:line="256" w:lineRule="auto"/>
            </w:pPr>
            <w:r w:rsidRPr="00290488">
              <w:t>Le questionnement de l’usage du tabac est une porte d’entrée pour le questionnement d’autres produits psycho actifs.</w:t>
            </w:r>
          </w:p>
          <w:p w14:paraId="0FEF95E2" w14:textId="77777777" w:rsidR="005C6E8D" w:rsidRPr="00290488" w:rsidRDefault="005C6E8D" w:rsidP="0019665E"/>
          <w:p w14:paraId="05883A90" w14:textId="030B47D8" w:rsidR="005C6E8D" w:rsidRPr="00290488" w:rsidRDefault="005C6E8D" w:rsidP="0019665E">
            <w:pPr>
              <w:spacing w:line="256" w:lineRule="auto"/>
              <w:rPr>
                <w:b/>
                <w:bCs/>
                <w:color w:val="A49735"/>
              </w:rPr>
            </w:pPr>
            <w:r w:rsidRPr="00290488">
              <w:rPr>
                <w:b/>
                <w:bCs/>
                <w:color w:val="A49735"/>
              </w:rPr>
              <w:t xml:space="preserve">Les outils de repérage : </w:t>
            </w:r>
          </w:p>
          <w:p w14:paraId="4EE8D112" w14:textId="4F67A8B5" w:rsidR="0019665E" w:rsidRPr="00290488" w:rsidRDefault="00BA5C92" w:rsidP="0019665E">
            <w:pPr>
              <w:spacing w:line="256" w:lineRule="auto"/>
            </w:pPr>
            <w:r w:rsidRPr="00290488">
              <w:t xml:space="preserve">L’auto-questionnaire diffusé par le Réseau Sécurité Naissance : </w:t>
            </w:r>
            <w:r w:rsidRPr="00276C63">
              <w:rPr>
                <w:b/>
                <w:bCs/>
              </w:rPr>
              <w:t>GEGA</w:t>
            </w:r>
            <w:r w:rsidRPr="00290488">
              <w:t xml:space="preserve"> (Groupe d’Etude Grossesse et Addiction) facilite le repérage </w:t>
            </w:r>
            <w:r w:rsidRPr="00276C63">
              <w:rPr>
                <w:b/>
                <w:bCs/>
              </w:rPr>
              <w:t>des consommations de SPA et les facteurs de vulnérabilités</w:t>
            </w:r>
            <w:r w:rsidR="002B5EA6">
              <w:rPr>
                <w:b/>
                <w:bCs/>
              </w:rPr>
              <w:t>.</w:t>
            </w:r>
          </w:p>
          <w:p w14:paraId="0C8382FD" w14:textId="77777777" w:rsidR="00A92B2C" w:rsidRPr="002B5EA6" w:rsidRDefault="00A92B2C" w:rsidP="00A92B2C">
            <w:pPr>
              <w:rPr>
                <w:sz w:val="10"/>
                <w:szCs w:val="10"/>
              </w:rPr>
            </w:pPr>
          </w:p>
          <w:p w14:paraId="2C44DC42" w14:textId="4202320D" w:rsidR="00A92B2C" w:rsidRPr="00A7377B" w:rsidRDefault="00A92B2C" w:rsidP="00A92B2C">
            <w:pPr>
              <w:rPr>
                <w:b/>
                <w:bCs/>
                <w:color w:val="A49735"/>
              </w:rPr>
            </w:pPr>
            <w:r w:rsidRPr="00A7377B">
              <w:rPr>
                <w:b/>
                <w:bCs/>
                <w:color w:val="A49735"/>
              </w:rPr>
              <w:t>Outils</w:t>
            </w:r>
            <w:r w:rsidR="00276C63">
              <w:rPr>
                <w:b/>
                <w:bCs/>
                <w:color w:val="A49735"/>
              </w:rPr>
              <w:t xml:space="preserve"> spécifiques</w:t>
            </w:r>
            <w:r w:rsidRPr="00A7377B">
              <w:rPr>
                <w:b/>
                <w:bCs/>
                <w:color w:val="A49735"/>
              </w:rPr>
              <w:t xml:space="preserve"> repérage Alcool : </w:t>
            </w:r>
          </w:p>
          <w:p w14:paraId="68C29A3A" w14:textId="77777777" w:rsidR="00A92B2C" w:rsidRDefault="00A92B2C" w:rsidP="00706FD5">
            <w:pPr>
              <w:pStyle w:val="Paragraphedeliste"/>
              <w:numPr>
                <w:ilvl w:val="0"/>
                <w:numId w:val="15"/>
              </w:numPr>
              <w:ind w:left="454"/>
            </w:pPr>
            <w:r>
              <w:t xml:space="preserve">AUDIT </w:t>
            </w:r>
          </w:p>
          <w:p w14:paraId="0CA3A380" w14:textId="77777777" w:rsidR="00A92B2C" w:rsidRDefault="00A92B2C" w:rsidP="00706FD5">
            <w:pPr>
              <w:pStyle w:val="Paragraphedeliste"/>
              <w:numPr>
                <w:ilvl w:val="0"/>
                <w:numId w:val="15"/>
              </w:numPr>
              <w:ind w:left="454"/>
            </w:pPr>
            <w:r>
              <w:t xml:space="preserve">AUDIT-C </w:t>
            </w:r>
          </w:p>
          <w:p w14:paraId="7CC425B6" w14:textId="77777777" w:rsidR="00A92B2C" w:rsidRDefault="00A92B2C" w:rsidP="00706FD5">
            <w:pPr>
              <w:pStyle w:val="Paragraphedeliste"/>
              <w:numPr>
                <w:ilvl w:val="0"/>
                <w:numId w:val="15"/>
              </w:numPr>
              <w:ind w:left="454"/>
            </w:pPr>
            <w:r>
              <w:t xml:space="preserve">DETA </w:t>
            </w:r>
          </w:p>
          <w:p w14:paraId="51850C93" w14:textId="0C568864" w:rsidR="00A92B2C" w:rsidRDefault="00A92B2C" w:rsidP="00FC79E8">
            <w:pPr>
              <w:pStyle w:val="Paragraphedeliste"/>
              <w:numPr>
                <w:ilvl w:val="0"/>
                <w:numId w:val="15"/>
              </w:numPr>
              <w:ind w:left="454"/>
            </w:pPr>
            <w:r>
              <w:t>FACE</w:t>
            </w:r>
            <w:r w:rsidR="002B5EA6">
              <w:t>*</w:t>
            </w:r>
            <w:r>
              <w:t xml:space="preserve"> </w:t>
            </w:r>
          </w:p>
          <w:p w14:paraId="6EBB163A" w14:textId="77777777" w:rsidR="002B5EA6" w:rsidRPr="002B5EA6" w:rsidRDefault="002B5EA6" w:rsidP="002B5EA6">
            <w:pPr>
              <w:pStyle w:val="Paragraphedeliste"/>
              <w:ind w:left="454"/>
              <w:rPr>
                <w:sz w:val="10"/>
                <w:szCs w:val="10"/>
              </w:rPr>
            </w:pPr>
          </w:p>
          <w:p w14:paraId="78404AF3" w14:textId="5B4958A4" w:rsidR="00A92B2C" w:rsidRPr="00A7377B" w:rsidRDefault="00A92B2C" w:rsidP="00A92B2C">
            <w:pPr>
              <w:rPr>
                <w:b/>
                <w:bCs/>
                <w:color w:val="A49735"/>
              </w:rPr>
            </w:pPr>
            <w:r w:rsidRPr="00A7377B">
              <w:rPr>
                <w:b/>
                <w:bCs/>
                <w:color w:val="A49735"/>
              </w:rPr>
              <w:t xml:space="preserve">Outils </w:t>
            </w:r>
            <w:r w:rsidR="00276C63">
              <w:rPr>
                <w:b/>
                <w:bCs/>
                <w:color w:val="A49735"/>
              </w:rPr>
              <w:t xml:space="preserve">spécifiques </w:t>
            </w:r>
            <w:r w:rsidRPr="00A7377B">
              <w:rPr>
                <w:b/>
                <w:bCs/>
                <w:color w:val="A49735"/>
              </w:rPr>
              <w:t xml:space="preserve">repérage Tabac : </w:t>
            </w:r>
          </w:p>
          <w:p w14:paraId="55884D87" w14:textId="2438A3FD" w:rsidR="00A92B2C" w:rsidRDefault="00A92B2C" w:rsidP="00E63869">
            <w:pPr>
              <w:pStyle w:val="Paragraphedeliste"/>
              <w:numPr>
                <w:ilvl w:val="0"/>
                <w:numId w:val="29"/>
              </w:numPr>
              <w:ind w:left="454"/>
            </w:pPr>
            <w:r>
              <w:t>Fagerström simplifié</w:t>
            </w:r>
            <w:r w:rsidR="002B5EA6">
              <w:t>*</w:t>
            </w:r>
          </w:p>
          <w:p w14:paraId="69131A9E" w14:textId="52F06D7F" w:rsidR="00A92B2C" w:rsidRDefault="00A92B2C" w:rsidP="00E63869">
            <w:pPr>
              <w:pStyle w:val="Paragraphedeliste"/>
              <w:numPr>
                <w:ilvl w:val="0"/>
                <w:numId w:val="29"/>
              </w:numPr>
              <w:ind w:left="454"/>
            </w:pPr>
            <w:r>
              <w:t>Cigarette Dépendance Scale</w:t>
            </w:r>
          </w:p>
          <w:p w14:paraId="6CA59306" w14:textId="2BF7EE3D" w:rsidR="00D21929" w:rsidRDefault="00D21929" w:rsidP="00E63869">
            <w:pPr>
              <w:pStyle w:val="Paragraphedeliste"/>
              <w:numPr>
                <w:ilvl w:val="0"/>
                <w:numId w:val="29"/>
              </w:numPr>
              <w:ind w:left="454"/>
            </w:pPr>
            <w:r w:rsidRPr="00290488">
              <w:t>Le Testeur CO pour connaitre le niveau d’intoxication que reçoit le bébé (+ difficile en période COVID)</w:t>
            </w:r>
          </w:p>
          <w:p w14:paraId="617B5F04" w14:textId="77777777" w:rsidR="002B5EA6" w:rsidRPr="002B5EA6" w:rsidRDefault="002B5EA6" w:rsidP="002B5EA6">
            <w:pPr>
              <w:pStyle w:val="Paragraphedeliste"/>
              <w:ind w:left="454"/>
              <w:rPr>
                <w:sz w:val="10"/>
                <w:szCs w:val="10"/>
              </w:rPr>
            </w:pPr>
          </w:p>
          <w:p w14:paraId="676A9EBB" w14:textId="6F88B48C" w:rsidR="00A92B2C" w:rsidRPr="00A7377B" w:rsidRDefault="00A92B2C" w:rsidP="00A92B2C">
            <w:pPr>
              <w:rPr>
                <w:b/>
                <w:bCs/>
                <w:color w:val="A49735"/>
              </w:rPr>
            </w:pPr>
            <w:r w:rsidRPr="00A7377B">
              <w:rPr>
                <w:b/>
                <w:bCs/>
                <w:color w:val="A49735"/>
              </w:rPr>
              <w:t xml:space="preserve">Outils </w:t>
            </w:r>
            <w:r w:rsidR="00276C63">
              <w:rPr>
                <w:b/>
                <w:bCs/>
                <w:color w:val="A49735"/>
              </w:rPr>
              <w:t xml:space="preserve">spécifiques </w:t>
            </w:r>
            <w:r w:rsidRPr="00A7377B">
              <w:rPr>
                <w:b/>
                <w:bCs/>
                <w:color w:val="A49735"/>
              </w:rPr>
              <w:t>repérage Cannabis :</w:t>
            </w:r>
          </w:p>
          <w:p w14:paraId="0058537D" w14:textId="6A846891" w:rsidR="00A92B2C" w:rsidRDefault="00A92B2C" w:rsidP="00E63869">
            <w:pPr>
              <w:pStyle w:val="Paragraphedeliste"/>
              <w:numPr>
                <w:ilvl w:val="0"/>
                <w:numId w:val="30"/>
              </w:numPr>
              <w:ind w:left="454"/>
            </w:pPr>
            <w:r>
              <w:t>CAST</w:t>
            </w:r>
            <w:r w:rsidR="002B5EA6">
              <w:t>*</w:t>
            </w:r>
          </w:p>
          <w:p w14:paraId="578796EF" w14:textId="36DD879B" w:rsidR="00A92B2C" w:rsidRDefault="00A92B2C" w:rsidP="00E63869">
            <w:pPr>
              <w:pStyle w:val="Paragraphedeliste"/>
              <w:numPr>
                <w:ilvl w:val="0"/>
                <w:numId w:val="30"/>
              </w:numPr>
              <w:ind w:left="454"/>
            </w:pPr>
            <w:r>
              <w:t>ALAC </w:t>
            </w:r>
          </w:p>
          <w:p w14:paraId="31FCDCDC" w14:textId="77777777" w:rsidR="002B5EA6" w:rsidRDefault="002B5EA6" w:rsidP="002B5EA6">
            <w:pPr>
              <w:ind w:left="94"/>
              <w:rPr>
                <w:sz w:val="16"/>
                <w:szCs w:val="16"/>
              </w:rPr>
            </w:pPr>
          </w:p>
          <w:p w14:paraId="6BA82118" w14:textId="59C3F3C5" w:rsidR="002B5EA6" w:rsidRDefault="002B5EA6" w:rsidP="002B5EA6">
            <w:pPr>
              <w:ind w:left="94"/>
            </w:pPr>
            <w:r w:rsidRPr="002B5EA6">
              <w:rPr>
                <w:sz w:val="16"/>
                <w:szCs w:val="16"/>
              </w:rPr>
              <w:t>* ce questionnaire est proposé dans le guide de l’HAS mis à jour en janvier 2021 : Outil d’aide au repérage précoce et intervention brève : alcool, cannabis, tabac chez l’adulte</w:t>
            </w:r>
            <w:r>
              <w:rPr>
                <w:sz w:val="16"/>
                <w:szCs w:val="16"/>
              </w:rPr>
              <w:t>.</w:t>
            </w:r>
          </w:p>
          <w:p w14:paraId="256A63D2" w14:textId="77777777" w:rsidR="00D027DC" w:rsidRPr="00FA2BA4" w:rsidRDefault="00D027DC" w:rsidP="009E17AC">
            <w:pPr>
              <w:spacing w:line="256" w:lineRule="auto"/>
              <w:rPr>
                <w:rFonts w:cstheme="minorHAnsi"/>
                <w:sz w:val="4"/>
                <w:szCs w:val="4"/>
              </w:rPr>
            </w:pPr>
          </w:p>
        </w:tc>
      </w:tr>
    </w:tbl>
    <w:p w14:paraId="21272BDB" w14:textId="77777777" w:rsidR="00D027DC" w:rsidRPr="0033517A" w:rsidRDefault="00D027DC" w:rsidP="00D027DC">
      <w:pPr>
        <w:rPr>
          <w:color w:val="FFFFFF" w:themeColor="background1"/>
          <w:sz w:val="4"/>
          <w:szCs w:val="4"/>
        </w:rPr>
      </w:pPr>
    </w:p>
    <w:tbl>
      <w:tblPr>
        <w:tblStyle w:val="Grilledutableau"/>
        <w:tblW w:w="0" w:type="auto"/>
        <w:tblInd w:w="-5" w:type="dxa"/>
        <w:tblLook w:val="04A0" w:firstRow="1" w:lastRow="0" w:firstColumn="1" w:lastColumn="0" w:noHBand="0" w:noVBand="1"/>
      </w:tblPr>
      <w:tblGrid>
        <w:gridCol w:w="7937"/>
        <w:gridCol w:w="2840"/>
      </w:tblGrid>
      <w:tr w:rsidR="00D027DC" w14:paraId="4384C290" w14:textId="77777777" w:rsidTr="001D3E4B">
        <w:trPr>
          <w:trHeight w:val="340"/>
        </w:trPr>
        <w:tc>
          <w:tcPr>
            <w:tcW w:w="10777" w:type="dxa"/>
            <w:gridSpan w:val="2"/>
            <w:tcBorders>
              <w:top w:val="nil"/>
              <w:left w:val="nil"/>
              <w:bottom w:val="nil"/>
              <w:right w:val="nil"/>
            </w:tcBorders>
            <w:shd w:val="clear" w:color="auto" w:fill="737473"/>
          </w:tcPr>
          <w:p w14:paraId="76CA21EF" w14:textId="77777777" w:rsidR="00D027DC" w:rsidRPr="00BE17D7" w:rsidRDefault="00D027DC" w:rsidP="009E17AC">
            <w:pPr>
              <w:rPr>
                <w:sz w:val="24"/>
                <w:szCs w:val="24"/>
              </w:rPr>
            </w:pPr>
            <w:r>
              <w:rPr>
                <w:color w:val="FFFFFF" w:themeColor="background1"/>
                <w:sz w:val="24"/>
                <w:szCs w:val="24"/>
              </w:rPr>
              <w:t>Outils d’animation</w:t>
            </w:r>
          </w:p>
        </w:tc>
      </w:tr>
      <w:tr w:rsidR="001D3E4B" w14:paraId="2D8AFE32" w14:textId="77777777" w:rsidTr="001D3E4B">
        <w:trPr>
          <w:trHeight w:val="340"/>
        </w:trPr>
        <w:tc>
          <w:tcPr>
            <w:tcW w:w="10777" w:type="dxa"/>
            <w:gridSpan w:val="2"/>
            <w:tcBorders>
              <w:top w:val="nil"/>
              <w:left w:val="nil"/>
              <w:bottom w:val="nil"/>
              <w:right w:val="nil"/>
            </w:tcBorders>
            <w:shd w:val="clear" w:color="auto" w:fill="auto"/>
          </w:tcPr>
          <w:p w14:paraId="567DA760" w14:textId="77777777" w:rsidR="001D3E4B" w:rsidRDefault="001D3E4B" w:rsidP="009E17AC">
            <w:pPr>
              <w:rPr>
                <w:color w:val="FFFFFF" w:themeColor="background1"/>
                <w:sz w:val="24"/>
                <w:szCs w:val="24"/>
              </w:rPr>
            </w:pPr>
          </w:p>
        </w:tc>
      </w:tr>
      <w:tr w:rsidR="00EE2838" w14:paraId="6ADC435D" w14:textId="77777777" w:rsidTr="001D3E4B">
        <w:trPr>
          <w:trHeight w:val="340"/>
        </w:trPr>
        <w:tc>
          <w:tcPr>
            <w:tcW w:w="10777" w:type="dxa"/>
            <w:gridSpan w:val="2"/>
            <w:tcBorders>
              <w:top w:val="nil"/>
              <w:left w:val="nil"/>
              <w:bottom w:val="nil"/>
              <w:right w:val="nil"/>
            </w:tcBorders>
            <w:shd w:val="clear" w:color="auto" w:fill="737473"/>
          </w:tcPr>
          <w:p w14:paraId="1E778955" w14:textId="22BEC595" w:rsidR="00EE2838" w:rsidRPr="00BE17D7" w:rsidRDefault="00B005EC" w:rsidP="008D0A43">
            <w:pPr>
              <w:rPr>
                <w:sz w:val="24"/>
                <w:szCs w:val="24"/>
              </w:rPr>
            </w:pPr>
            <w:r>
              <w:rPr>
                <w:color w:val="FFFFFF" w:themeColor="background1"/>
                <w:sz w:val="24"/>
                <w:szCs w:val="24"/>
              </w:rPr>
              <w:t>Ré</w:t>
            </w:r>
            <w:r w:rsidR="00EE2838">
              <w:rPr>
                <w:color w:val="FFFFFF" w:themeColor="background1"/>
                <w:sz w:val="24"/>
                <w:szCs w:val="24"/>
              </w:rPr>
              <w:t>férences / Documents liés</w:t>
            </w:r>
          </w:p>
        </w:tc>
      </w:tr>
      <w:tr w:rsidR="00D027DC" w:rsidRPr="00AE2FC2" w14:paraId="57C091AF" w14:textId="77777777" w:rsidTr="001D3E4B">
        <w:tblPrEx>
          <w:tblBorders>
            <w:top w:val="none" w:sz="0" w:space="0" w:color="auto"/>
            <w:left w:val="none" w:sz="0" w:space="0" w:color="auto"/>
            <w:right w:val="none" w:sz="0" w:space="0" w:color="auto"/>
            <w:insideH w:val="none" w:sz="0" w:space="0" w:color="auto"/>
            <w:insideV w:val="none" w:sz="0" w:space="0" w:color="auto"/>
          </w:tblBorders>
        </w:tblPrEx>
        <w:trPr>
          <w:trHeight w:val="567"/>
        </w:trPr>
        <w:tc>
          <w:tcPr>
            <w:tcW w:w="7937" w:type="dxa"/>
            <w:tcBorders>
              <w:top w:val="single" w:sz="18" w:space="0" w:color="87075A"/>
              <w:bottom w:val="dotted" w:sz="4" w:space="0" w:color="7D2A57"/>
              <w:right w:val="dotted" w:sz="4" w:space="0" w:color="7D2A57"/>
            </w:tcBorders>
            <w:vAlign w:val="center"/>
          </w:tcPr>
          <w:p w14:paraId="4201C3AD" w14:textId="5DB594FB" w:rsidR="00D027DC" w:rsidRPr="00ED3438" w:rsidRDefault="00A92B2C" w:rsidP="00774F16">
            <w:pPr>
              <w:rPr>
                <w:rFonts w:ascii="Calibri" w:hAnsi="Calibri" w:cs="Calibri"/>
                <w:b/>
                <w:smallCaps/>
                <w:sz w:val="32"/>
                <w:szCs w:val="32"/>
              </w:rPr>
            </w:pPr>
            <w:r>
              <w:rPr>
                <w:rFonts w:ascii="Calibri" w:hAnsi="Calibri" w:cs="Calibri"/>
                <w:b/>
                <w:smallCaps/>
                <w:sz w:val="32"/>
                <w:szCs w:val="32"/>
              </w:rPr>
              <w:t xml:space="preserve">6. </w:t>
            </w:r>
            <w:bookmarkStart w:id="7" w:name="Module6"/>
            <w:r w:rsidR="00D027DC">
              <w:rPr>
                <w:rFonts w:ascii="Calibri" w:hAnsi="Calibri" w:cs="Calibri"/>
                <w:b/>
                <w:smallCaps/>
                <w:sz w:val="32"/>
                <w:szCs w:val="32"/>
              </w:rPr>
              <w:t>Mener une intervention brève</w:t>
            </w:r>
            <w:bookmarkEnd w:id="7"/>
          </w:p>
        </w:tc>
        <w:tc>
          <w:tcPr>
            <w:tcW w:w="2835" w:type="dxa"/>
            <w:tcBorders>
              <w:top w:val="single" w:sz="18" w:space="0" w:color="87075A"/>
              <w:left w:val="dotted" w:sz="4" w:space="0" w:color="7D2A57"/>
              <w:bottom w:val="dotted" w:sz="4" w:space="0" w:color="7D2A57"/>
            </w:tcBorders>
          </w:tcPr>
          <w:p w14:paraId="58BCA2DB" w14:textId="5D69CE22" w:rsidR="00D027DC" w:rsidRPr="00281C6B" w:rsidRDefault="00066732" w:rsidP="00066732">
            <w:pPr>
              <w:rPr>
                <w:rFonts w:ascii="Calibri" w:hAnsi="Calibri" w:cs="Calibri"/>
                <w:b/>
                <w:sz w:val="26"/>
                <w:szCs w:val="26"/>
                <w:lang w:val="it-IT"/>
              </w:rPr>
            </w:pPr>
            <w:r w:rsidRPr="00281C6B">
              <w:rPr>
                <w:rFonts w:ascii="Calibri" w:hAnsi="Calibri" w:cs="Calibri"/>
                <w:b/>
                <w:sz w:val="26"/>
                <w:szCs w:val="26"/>
                <w:lang w:val="it-IT"/>
              </w:rPr>
              <w:t>RPIB Alcool - Tabac - Cannabis - Périnatalité</w:t>
            </w:r>
          </w:p>
        </w:tc>
      </w:tr>
      <w:tr w:rsidR="00D027DC" w14:paraId="08AF6E08" w14:textId="77777777" w:rsidTr="001D3E4B">
        <w:tblPrEx>
          <w:tblBorders>
            <w:top w:val="none" w:sz="0" w:space="0" w:color="auto"/>
            <w:left w:val="none" w:sz="0" w:space="0" w:color="auto"/>
            <w:right w:val="none" w:sz="0" w:space="0" w:color="auto"/>
            <w:insideH w:val="none" w:sz="0" w:space="0" w:color="auto"/>
            <w:insideV w:val="none" w:sz="0" w:space="0" w:color="auto"/>
          </w:tblBorders>
        </w:tblPrEx>
        <w:trPr>
          <w:trHeight w:val="567"/>
        </w:trPr>
        <w:tc>
          <w:tcPr>
            <w:tcW w:w="10772" w:type="dxa"/>
            <w:gridSpan w:val="2"/>
            <w:tcBorders>
              <w:top w:val="dotted" w:sz="4" w:space="0" w:color="7D2A57"/>
              <w:bottom w:val="single" w:sz="18" w:space="0" w:color="87075A"/>
            </w:tcBorders>
            <w:vAlign w:val="center"/>
          </w:tcPr>
          <w:p w14:paraId="11A1D685" w14:textId="0F0806C8" w:rsidR="00D027DC" w:rsidRPr="00A92B2C" w:rsidRDefault="00D027DC" w:rsidP="00E63869">
            <w:pPr>
              <w:pStyle w:val="Paragraphedeliste"/>
              <w:numPr>
                <w:ilvl w:val="0"/>
                <w:numId w:val="32"/>
              </w:numPr>
              <w:rPr>
                <w:b/>
                <w:bCs/>
                <w:color w:val="87075A"/>
                <w:sz w:val="28"/>
                <w:szCs w:val="28"/>
              </w:rPr>
            </w:pPr>
            <w:r w:rsidRPr="00A92B2C">
              <w:rPr>
                <w:b/>
                <w:bCs/>
                <w:color w:val="87075A"/>
                <w:sz w:val="28"/>
                <w:szCs w:val="28"/>
              </w:rPr>
              <w:t>Définition</w:t>
            </w:r>
            <w:r w:rsidR="0073359A">
              <w:rPr>
                <w:b/>
                <w:bCs/>
                <w:color w:val="87075A"/>
                <w:sz w:val="28"/>
                <w:szCs w:val="28"/>
              </w:rPr>
              <w:t>s</w:t>
            </w:r>
            <w:r w:rsidR="00810258">
              <w:rPr>
                <w:b/>
                <w:bCs/>
                <w:color w:val="87075A"/>
                <w:sz w:val="28"/>
                <w:szCs w:val="28"/>
              </w:rPr>
              <w:t>,</w:t>
            </w:r>
            <w:r w:rsidR="0073359A">
              <w:rPr>
                <w:b/>
                <w:bCs/>
                <w:color w:val="87075A"/>
                <w:sz w:val="28"/>
                <w:szCs w:val="28"/>
              </w:rPr>
              <w:t xml:space="preserve"> </w:t>
            </w:r>
            <w:r w:rsidR="008A7C03">
              <w:rPr>
                <w:b/>
                <w:bCs/>
                <w:color w:val="87075A"/>
                <w:sz w:val="28"/>
                <w:szCs w:val="28"/>
              </w:rPr>
              <w:t>objectif</w:t>
            </w:r>
            <w:r w:rsidR="00810258">
              <w:rPr>
                <w:b/>
                <w:bCs/>
                <w:color w:val="87075A"/>
                <w:sz w:val="28"/>
                <w:szCs w:val="28"/>
              </w:rPr>
              <w:t>s,</w:t>
            </w:r>
            <w:r w:rsidR="0073359A">
              <w:rPr>
                <w:b/>
                <w:bCs/>
                <w:color w:val="87075A"/>
                <w:sz w:val="28"/>
                <w:szCs w:val="28"/>
              </w:rPr>
              <w:t xml:space="preserve"> intérêt</w:t>
            </w:r>
            <w:r w:rsidR="00810258">
              <w:rPr>
                <w:b/>
                <w:bCs/>
                <w:color w:val="87075A"/>
                <w:sz w:val="28"/>
                <w:szCs w:val="28"/>
              </w:rPr>
              <w:t>s</w:t>
            </w:r>
            <w:r w:rsidR="0073359A">
              <w:rPr>
                <w:b/>
                <w:bCs/>
                <w:color w:val="87075A"/>
                <w:sz w:val="28"/>
                <w:szCs w:val="28"/>
              </w:rPr>
              <w:t xml:space="preserve"> et applications de l’IB</w:t>
            </w:r>
          </w:p>
        </w:tc>
      </w:tr>
    </w:tbl>
    <w:p w14:paraId="4D1CE7D8" w14:textId="77777777" w:rsidR="00D027DC" w:rsidRDefault="00D027DC" w:rsidP="00D027DC">
      <w:pPr>
        <w:rPr>
          <w:b/>
          <w:bCs/>
          <w:color w:val="87075A"/>
          <w:sz w:val="10"/>
          <w:szCs w:val="10"/>
        </w:rPr>
      </w:pPr>
    </w:p>
    <w:p w14:paraId="68F7397C" w14:textId="77777777" w:rsidR="00D027DC" w:rsidRPr="00796C73" w:rsidRDefault="00D027DC" w:rsidP="00D027DC">
      <w:pPr>
        <w:rPr>
          <w:b/>
          <w:bCs/>
          <w:color w:val="87075A"/>
          <w:sz w:val="10"/>
          <w:szCs w:val="10"/>
        </w:rPr>
      </w:pPr>
    </w:p>
    <w:tbl>
      <w:tblPr>
        <w:tblStyle w:val="Grilledutableau"/>
        <w:tblW w:w="0" w:type="auto"/>
        <w:tblLook w:val="04A0" w:firstRow="1" w:lastRow="0" w:firstColumn="1" w:lastColumn="0" w:noHBand="0" w:noVBand="1"/>
      </w:tblPr>
      <w:tblGrid>
        <w:gridCol w:w="4531"/>
        <w:gridCol w:w="6218"/>
      </w:tblGrid>
      <w:tr w:rsidR="00D027DC" w14:paraId="64A8D049" w14:textId="77777777" w:rsidTr="00425695">
        <w:tc>
          <w:tcPr>
            <w:tcW w:w="4531" w:type="dxa"/>
            <w:tcBorders>
              <w:top w:val="nil"/>
              <w:left w:val="single" w:sz="18" w:space="0" w:color="87075A"/>
              <w:bottom w:val="nil"/>
              <w:right w:val="single" w:sz="18" w:space="0" w:color="87075A"/>
            </w:tcBorders>
          </w:tcPr>
          <w:p w14:paraId="6F653917" w14:textId="77777777" w:rsidR="00D027DC" w:rsidRPr="00796C73" w:rsidRDefault="00D027DC" w:rsidP="009E17AC">
            <w:pPr>
              <w:rPr>
                <w:rFonts w:cstheme="minorHAnsi"/>
                <w:b/>
                <w:bCs/>
                <w:sz w:val="24"/>
                <w:szCs w:val="24"/>
              </w:rPr>
            </w:pPr>
            <w:r w:rsidRPr="00796C73">
              <w:rPr>
                <w:rFonts w:cstheme="minorHAnsi"/>
                <w:b/>
                <w:bCs/>
                <w:color w:val="87075A"/>
                <w:sz w:val="24"/>
                <w:szCs w:val="24"/>
              </w:rPr>
              <w:t>Note</w:t>
            </w:r>
            <w:r>
              <w:rPr>
                <w:rFonts w:cstheme="minorHAnsi"/>
                <w:b/>
                <w:bCs/>
                <w:color w:val="87075A"/>
                <w:sz w:val="24"/>
                <w:szCs w:val="24"/>
              </w:rPr>
              <w:t>s</w:t>
            </w:r>
            <w:r w:rsidRPr="00796C73">
              <w:rPr>
                <w:rFonts w:cstheme="minorHAnsi"/>
                <w:b/>
                <w:bCs/>
                <w:color w:val="87075A"/>
                <w:sz w:val="24"/>
                <w:szCs w:val="24"/>
              </w:rPr>
              <w:t xml:space="preserve"> pour l’animateur</w:t>
            </w:r>
          </w:p>
        </w:tc>
        <w:tc>
          <w:tcPr>
            <w:tcW w:w="6219" w:type="dxa"/>
            <w:tcBorders>
              <w:top w:val="nil"/>
              <w:left w:val="single" w:sz="18" w:space="0" w:color="87075A"/>
              <w:bottom w:val="nil"/>
              <w:right w:val="nil"/>
            </w:tcBorders>
          </w:tcPr>
          <w:p w14:paraId="194C088A" w14:textId="77777777" w:rsidR="00D027DC" w:rsidRPr="00796C73" w:rsidRDefault="00D027DC" w:rsidP="009E17AC">
            <w:pPr>
              <w:rPr>
                <w:rFonts w:cstheme="minorHAnsi"/>
                <w:b/>
                <w:bCs/>
                <w:color w:val="87075A"/>
                <w:sz w:val="24"/>
                <w:szCs w:val="24"/>
              </w:rPr>
            </w:pPr>
            <w:r w:rsidRPr="00796C73">
              <w:rPr>
                <w:rFonts w:cstheme="minorHAnsi"/>
                <w:b/>
                <w:bCs/>
                <w:color w:val="87075A"/>
                <w:sz w:val="24"/>
                <w:szCs w:val="24"/>
              </w:rPr>
              <w:t>Objectifs</w:t>
            </w:r>
          </w:p>
          <w:p w14:paraId="14F0603D" w14:textId="77777777" w:rsidR="00D027DC" w:rsidRPr="001A62B2" w:rsidRDefault="00D027DC" w:rsidP="009E17AC">
            <w:pPr>
              <w:rPr>
                <w:rFonts w:cstheme="minorHAnsi"/>
              </w:rPr>
            </w:pPr>
          </w:p>
        </w:tc>
      </w:tr>
      <w:tr w:rsidR="00D027DC" w:rsidRPr="007F32F3" w14:paraId="595C3C7E" w14:textId="77777777" w:rsidTr="00425695">
        <w:tc>
          <w:tcPr>
            <w:tcW w:w="4531" w:type="dxa"/>
            <w:tcBorders>
              <w:top w:val="nil"/>
              <w:left w:val="single" w:sz="18" w:space="0" w:color="87075A"/>
              <w:bottom w:val="nil"/>
              <w:right w:val="single" w:sz="18" w:space="0" w:color="87075A"/>
            </w:tcBorders>
          </w:tcPr>
          <w:p w14:paraId="710E22FD" w14:textId="60E9E0CF" w:rsidR="00D027DC" w:rsidRPr="00290488" w:rsidRDefault="00A92B2C" w:rsidP="009E17AC">
            <w:pPr>
              <w:jc w:val="both"/>
            </w:pPr>
            <w:r>
              <w:t xml:space="preserve">Même incomplète l’IB reste efficace, le repérage seul est une intervention </w:t>
            </w:r>
            <w:r w:rsidRPr="00290488">
              <w:t>probante en soi</w:t>
            </w:r>
          </w:p>
          <w:p w14:paraId="3B4B6F57" w14:textId="039F84E6" w:rsidR="00D21929" w:rsidRPr="001A62B2" w:rsidRDefault="00BA5C92" w:rsidP="0077358A">
            <w:pPr>
              <w:jc w:val="both"/>
              <w:rPr>
                <w:rFonts w:cstheme="minorHAnsi"/>
              </w:rPr>
            </w:pPr>
            <w:r w:rsidRPr="00290488">
              <w:t>Aucune consommation n’est anodine pour le fœtus.</w:t>
            </w:r>
            <w:r w:rsidR="000E3320" w:rsidRPr="00290488">
              <w:t xml:space="preserve"> </w:t>
            </w:r>
            <w:r w:rsidR="00C456F5" w:rsidRPr="00290488">
              <w:t>Ces</w:t>
            </w:r>
            <w:r w:rsidR="000E3320" w:rsidRPr="00290488">
              <w:t xml:space="preserve"> grossesses sont des grossesses à risque pour la mère et l’enfant</w:t>
            </w:r>
            <w:r w:rsidR="00C456F5" w:rsidRPr="00290488">
              <w:t>. La grossesse est une période privilégiée pour motiver un changement de comportement</w:t>
            </w:r>
          </w:p>
        </w:tc>
        <w:tc>
          <w:tcPr>
            <w:tcW w:w="6219" w:type="dxa"/>
            <w:tcBorders>
              <w:top w:val="nil"/>
              <w:left w:val="single" w:sz="18" w:space="0" w:color="87075A"/>
              <w:bottom w:val="nil"/>
              <w:right w:val="nil"/>
            </w:tcBorders>
          </w:tcPr>
          <w:p w14:paraId="49DAFE58" w14:textId="77777777" w:rsidR="00D027DC" w:rsidRPr="00A92B2C" w:rsidRDefault="00A92B2C" w:rsidP="00706FD5">
            <w:pPr>
              <w:pStyle w:val="Paragraphedeliste"/>
              <w:numPr>
                <w:ilvl w:val="0"/>
                <w:numId w:val="12"/>
              </w:numPr>
              <w:jc w:val="both"/>
              <w:rPr>
                <w:rFonts w:cstheme="minorHAnsi"/>
              </w:rPr>
            </w:pPr>
            <w:r>
              <w:t>Définition et applications de l’IB</w:t>
            </w:r>
          </w:p>
          <w:p w14:paraId="57FB28E2" w14:textId="2E7DA445" w:rsidR="00A92B2C" w:rsidRPr="001A62B2" w:rsidRDefault="00A92B2C" w:rsidP="00706FD5">
            <w:pPr>
              <w:pStyle w:val="Paragraphedeliste"/>
              <w:numPr>
                <w:ilvl w:val="0"/>
                <w:numId w:val="12"/>
              </w:numPr>
              <w:jc w:val="both"/>
              <w:rPr>
                <w:rFonts w:cstheme="minorHAnsi"/>
              </w:rPr>
            </w:pPr>
            <w:r>
              <w:t>S’accorder sur le terme bref, applicable au contexte du professionnel</w:t>
            </w:r>
          </w:p>
        </w:tc>
      </w:tr>
    </w:tbl>
    <w:p w14:paraId="4289982C" w14:textId="77777777" w:rsidR="00D027DC" w:rsidRDefault="00D027DC" w:rsidP="00D027DC">
      <w:pPr>
        <w:rPr>
          <w:sz w:val="4"/>
          <w:szCs w:val="4"/>
        </w:rPr>
      </w:pPr>
    </w:p>
    <w:p w14:paraId="339FA721" w14:textId="77777777" w:rsidR="00D027DC" w:rsidRPr="0033517A" w:rsidRDefault="00D027DC" w:rsidP="00D027DC">
      <w:pPr>
        <w:rPr>
          <w:sz w:val="4"/>
          <w:szCs w:val="4"/>
        </w:rPr>
      </w:pPr>
    </w:p>
    <w:tbl>
      <w:tblPr>
        <w:tblStyle w:val="Grilledutableau"/>
        <w:tblW w:w="0" w:type="auto"/>
        <w:tblLook w:val="04A0" w:firstRow="1" w:lastRow="0" w:firstColumn="1" w:lastColumn="0" w:noHBand="0" w:noVBand="1"/>
      </w:tblPr>
      <w:tblGrid>
        <w:gridCol w:w="10772"/>
      </w:tblGrid>
      <w:tr w:rsidR="00D027DC" w14:paraId="1017C67B" w14:textId="77777777" w:rsidTr="00425695">
        <w:trPr>
          <w:trHeight w:val="340"/>
        </w:trPr>
        <w:tc>
          <w:tcPr>
            <w:tcW w:w="10773" w:type="dxa"/>
            <w:tcBorders>
              <w:top w:val="nil"/>
              <w:left w:val="nil"/>
              <w:bottom w:val="nil"/>
              <w:right w:val="nil"/>
            </w:tcBorders>
            <w:shd w:val="clear" w:color="auto" w:fill="737473"/>
          </w:tcPr>
          <w:p w14:paraId="0EDB59FC" w14:textId="77777777" w:rsidR="00D027DC" w:rsidRPr="00BE17D7" w:rsidRDefault="00D027DC" w:rsidP="009E17AC">
            <w:pPr>
              <w:rPr>
                <w:sz w:val="24"/>
                <w:szCs w:val="24"/>
              </w:rPr>
            </w:pPr>
            <w:r>
              <w:rPr>
                <w:color w:val="FFFFFF" w:themeColor="background1"/>
                <w:sz w:val="24"/>
                <w:szCs w:val="24"/>
              </w:rPr>
              <w:t>Contenu</w:t>
            </w:r>
          </w:p>
        </w:tc>
      </w:tr>
    </w:tbl>
    <w:p w14:paraId="7B261D6B" w14:textId="77777777" w:rsidR="00D027DC" w:rsidRDefault="00D027DC" w:rsidP="00D027DC">
      <w:pPr>
        <w:jc w:val="both"/>
        <w:rPr>
          <w:rFonts w:asciiTheme="majorHAnsi" w:hAnsiTheme="majorHAnsi" w:cstheme="majorHAnsi"/>
          <w:sz w:val="4"/>
          <w:szCs w:val="4"/>
        </w:rPr>
      </w:pPr>
    </w:p>
    <w:p w14:paraId="00438FAE" w14:textId="77777777" w:rsidR="00D027DC" w:rsidRPr="0033517A" w:rsidRDefault="00D027DC" w:rsidP="00D027DC">
      <w:pPr>
        <w:jc w:val="both"/>
        <w:rPr>
          <w:rFonts w:asciiTheme="majorHAnsi" w:hAnsiTheme="majorHAnsi" w:cstheme="maj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36"/>
      </w:tblGrid>
      <w:tr w:rsidR="00D027DC" w14:paraId="70035FC2" w14:textId="77777777" w:rsidTr="0077358A">
        <w:tc>
          <w:tcPr>
            <w:tcW w:w="4536" w:type="dxa"/>
            <w:tcBorders>
              <w:top w:val="dotted" w:sz="4" w:space="0" w:color="7D2A57"/>
              <w:bottom w:val="dotted" w:sz="4" w:space="0" w:color="87075A"/>
              <w:right w:val="single" w:sz="18" w:space="0" w:color="87075A"/>
            </w:tcBorders>
            <w:vAlign w:val="center"/>
          </w:tcPr>
          <w:p w14:paraId="3AEBB8CA" w14:textId="770D06CA" w:rsidR="00D027DC" w:rsidRPr="00FA2BA4" w:rsidRDefault="00A92B2C" w:rsidP="009E17AC">
            <w:pPr>
              <w:rPr>
                <w:rFonts w:cstheme="minorHAnsi"/>
                <w:b/>
                <w:color w:val="87075A"/>
              </w:rPr>
            </w:pPr>
            <w:r>
              <w:rPr>
                <w:rFonts w:cstheme="minorHAnsi"/>
                <w:b/>
                <w:color w:val="87075A"/>
              </w:rPr>
              <w:t>Définitions</w:t>
            </w:r>
          </w:p>
        </w:tc>
        <w:tc>
          <w:tcPr>
            <w:tcW w:w="6236" w:type="dxa"/>
            <w:tcBorders>
              <w:top w:val="dotted" w:sz="4" w:space="0" w:color="7D2A57"/>
              <w:left w:val="single" w:sz="18" w:space="0" w:color="87075A"/>
              <w:bottom w:val="dotted" w:sz="4" w:space="0" w:color="87075A"/>
            </w:tcBorders>
          </w:tcPr>
          <w:p w14:paraId="001CE82B" w14:textId="023ED9F4" w:rsidR="00D027DC" w:rsidRPr="00C456F5" w:rsidRDefault="00485D33" w:rsidP="009E17AC">
            <w:pPr>
              <w:spacing w:line="256" w:lineRule="auto"/>
              <w:rPr>
                <w:rFonts w:cstheme="minorHAnsi"/>
                <w:sz w:val="24"/>
                <w:szCs w:val="24"/>
              </w:rPr>
            </w:pPr>
            <w:r w:rsidRPr="00C456F5">
              <w:rPr>
                <w:sz w:val="24"/>
                <w:szCs w:val="24"/>
              </w:rPr>
              <w:t>Respadd</w:t>
            </w:r>
            <w:r w:rsidR="00323755" w:rsidRPr="00C456F5">
              <w:rPr>
                <w:sz w:val="24"/>
                <w:szCs w:val="24"/>
              </w:rPr>
              <w:t>/ Formation de formateur SRAE</w:t>
            </w:r>
            <w:r w:rsidR="006903FC" w:rsidRPr="00C456F5">
              <w:rPr>
                <w:sz w:val="24"/>
                <w:szCs w:val="24"/>
              </w:rPr>
              <w:t xml:space="preserve"> </w:t>
            </w:r>
            <w:r w:rsidR="001617D4" w:rsidRPr="00C456F5">
              <w:rPr>
                <w:sz w:val="24"/>
                <w:szCs w:val="24"/>
              </w:rPr>
              <w:t>Addictologie</w:t>
            </w:r>
          </w:p>
        </w:tc>
      </w:tr>
      <w:tr w:rsidR="00D027DC" w14:paraId="022D082B" w14:textId="77777777" w:rsidTr="0077358A">
        <w:tc>
          <w:tcPr>
            <w:tcW w:w="4536" w:type="dxa"/>
            <w:tcBorders>
              <w:top w:val="dotted" w:sz="4" w:space="0" w:color="87075A"/>
              <w:bottom w:val="dotted" w:sz="4" w:space="0" w:color="87075A"/>
              <w:right w:val="single" w:sz="18" w:space="0" w:color="87075A"/>
            </w:tcBorders>
            <w:vAlign w:val="center"/>
          </w:tcPr>
          <w:p w14:paraId="4C7D80C6" w14:textId="41F8F016" w:rsidR="00D027DC" w:rsidRPr="00FA2BA4" w:rsidRDefault="001617D4" w:rsidP="009E17AC">
            <w:pPr>
              <w:rPr>
                <w:rFonts w:cstheme="minorHAnsi"/>
                <w:b/>
                <w:color w:val="87075A"/>
              </w:rPr>
            </w:pPr>
            <w:r>
              <w:rPr>
                <w:rFonts w:cstheme="minorHAnsi"/>
                <w:b/>
                <w:color w:val="87075A"/>
              </w:rPr>
              <w:t>Objectif</w:t>
            </w:r>
            <w:r w:rsidR="00810258">
              <w:rPr>
                <w:rFonts w:cstheme="minorHAnsi"/>
                <w:b/>
                <w:color w:val="87075A"/>
              </w:rPr>
              <w:t>s</w:t>
            </w:r>
          </w:p>
        </w:tc>
        <w:tc>
          <w:tcPr>
            <w:tcW w:w="6236" w:type="dxa"/>
            <w:tcBorders>
              <w:top w:val="dotted" w:sz="4" w:space="0" w:color="87075A"/>
              <w:left w:val="single" w:sz="18" w:space="0" w:color="87075A"/>
              <w:bottom w:val="dotted" w:sz="4" w:space="0" w:color="87075A"/>
            </w:tcBorders>
          </w:tcPr>
          <w:p w14:paraId="05C2185B" w14:textId="33F3E473" w:rsidR="00C456F5" w:rsidRPr="00290488" w:rsidRDefault="00C456F5" w:rsidP="001B116C">
            <w:pPr>
              <w:spacing w:line="256" w:lineRule="auto"/>
              <w:contextualSpacing/>
              <w:rPr>
                <w:rFonts w:cstheme="minorHAnsi"/>
                <w:sz w:val="24"/>
                <w:szCs w:val="24"/>
              </w:rPr>
            </w:pPr>
            <w:r w:rsidRPr="00290488">
              <w:rPr>
                <w:rFonts w:cstheme="minorHAnsi"/>
              </w:rPr>
              <w:t>Repérage systématique</w:t>
            </w:r>
            <w:r w:rsidR="001327B3" w:rsidRPr="00290488">
              <w:rPr>
                <w:rFonts w:cstheme="minorHAnsi"/>
              </w:rPr>
              <w:t xml:space="preserve"> des consommations de SPA auprès des femmes</w:t>
            </w:r>
          </w:p>
        </w:tc>
      </w:tr>
      <w:tr w:rsidR="00323755" w14:paraId="7761A0CB" w14:textId="77777777" w:rsidTr="0077358A">
        <w:tc>
          <w:tcPr>
            <w:tcW w:w="4536" w:type="dxa"/>
            <w:tcBorders>
              <w:top w:val="dotted" w:sz="4" w:space="0" w:color="87075A"/>
              <w:bottom w:val="dotted" w:sz="4" w:space="0" w:color="87075A"/>
              <w:right w:val="single" w:sz="18" w:space="0" w:color="87075A"/>
            </w:tcBorders>
            <w:vAlign w:val="center"/>
          </w:tcPr>
          <w:p w14:paraId="65039ABD" w14:textId="061F5623" w:rsidR="00323755" w:rsidRPr="00FA2BA4" w:rsidRDefault="00323755" w:rsidP="00323755">
            <w:pPr>
              <w:rPr>
                <w:rFonts w:cstheme="minorHAnsi"/>
                <w:b/>
                <w:color w:val="87075A"/>
              </w:rPr>
            </w:pPr>
            <w:r w:rsidRPr="00EE2838">
              <w:rPr>
                <w:rFonts w:cstheme="minorHAnsi"/>
                <w:b/>
                <w:color w:val="87075A"/>
              </w:rPr>
              <w:t>Intérêt</w:t>
            </w:r>
            <w:r w:rsidR="00810258">
              <w:rPr>
                <w:rFonts w:cstheme="minorHAnsi"/>
                <w:b/>
                <w:color w:val="87075A"/>
              </w:rPr>
              <w:t>s</w:t>
            </w:r>
            <w:r w:rsidRPr="00EE2838">
              <w:rPr>
                <w:rFonts w:cstheme="minorHAnsi"/>
                <w:b/>
                <w:color w:val="87075A"/>
              </w:rPr>
              <w:t xml:space="preserve"> </w:t>
            </w:r>
          </w:p>
        </w:tc>
        <w:tc>
          <w:tcPr>
            <w:tcW w:w="6236" w:type="dxa"/>
            <w:tcBorders>
              <w:top w:val="dotted" w:sz="4" w:space="0" w:color="87075A"/>
              <w:left w:val="single" w:sz="18" w:space="0" w:color="87075A"/>
              <w:bottom w:val="dotted" w:sz="4" w:space="0" w:color="87075A"/>
            </w:tcBorders>
          </w:tcPr>
          <w:p w14:paraId="71487B4B" w14:textId="49FC41A6" w:rsidR="00323755" w:rsidRPr="00290488" w:rsidRDefault="00CE118C" w:rsidP="00323755">
            <w:pPr>
              <w:spacing w:line="256" w:lineRule="auto"/>
              <w:contextualSpacing/>
            </w:pPr>
            <w:r w:rsidRPr="00290488">
              <w:t xml:space="preserve">S’intègre dans l’Entretien </w:t>
            </w:r>
            <w:r w:rsidR="0026721C" w:rsidRPr="00290488">
              <w:t>prénatal</w:t>
            </w:r>
            <w:r w:rsidRPr="00290488">
              <w:t xml:space="preserve"> précoce</w:t>
            </w:r>
          </w:p>
          <w:p w14:paraId="56543427" w14:textId="33B2ACDC" w:rsidR="00CE118C" w:rsidRPr="00290488" w:rsidRDefault="00CE118C" w:rsidP="00323755">
            <w:pPr>
              <w:spacing w:line="256" w:lineRule="auto"/>
              <w:contextualSpacing/>
            </w:pPr>
            <w:r w:rsidRPr="00290488">
              <w:t>Permet l’organisation des soins adaptés</w:t>
            </w:r>
          </w:p>
        </w:tc>
      </w:tr>
      <w:tr w:rsidR="00323755" w14:paraId="329DF9D5" w14:textId="77777777" w:rsidTr="0077358A">
        <w:tc>
          <w:tcPr>
            <w:tcW w:w="4536" w:type="dxa"/>
            <w:tcBorders>
              <w:top w:val="dotted" w:sz="4" w:space="0" w:color="87075A"/>
              <w:bottom w:val="dotted" w:sz="4" w:space="0" w:color="87075A"/>
              <w:right w:val="single" w:sz="18" w:space="0" w:color="87075A"/>
            </w:tcBorders>
            <w:vAlign w:val="center"/>
          </w:tcPr>
          <w:p w14:paraId="7EDF96A6" w14:textId="7B381D88" w:rsidR="00323755" w:rsidRPr="00FA2BA4" w:rsidRDefault="00323755" w:rsidP="00323755">
            <w:pPr>
              <w:rPr>
                <w:rFonts w:cstheme="minorHAnsi"/>
                <w:b/>
                <w:color w:val="87075A"/>
              </w:rPr>
            </w:pPr>
            <w:r w:rsidRPr="00EE2838">
              <w:rPr>
                <w:rFonts w:cstheme="minorHAnsi"/>
                <w:b/>
                <w:color w:val="87075A"/>
              </w:rPr>
              <w:t>Application</w:t>
            </w:r>
            <w:r w:rsidR="00810258">
              <w:rPr>
                <w:rFonts w:cstheme="minorHAnsi"/>
                <w:b/>
                <w:color w:val="87075A"/>
              </w:rPr>
              <w:t>s</w:t>
            </w:r>
          </w:p>
        </w:tc>
        <w:tc>
          <w:tcPr>
            <w:tcW w:w="6236" w:type="dxa"/>
            <w:tcBorders>
              <w:top w:val="dotted" w:sz="4" w:space="0" w:color="87075A"/>
              <w:left w:val="single" w:sz="18" w:space="0" w:color="87075A"/>
              <w:bottom w:val="dotted" w:sz="4" w:space="0" w:color="87075A"/>
            </w:tcBorders>
          </w:tcPr>
          <w:p w14:paraId="62A36D1E" w14:textId="629FD695" w:rsidR="00323755" w:rsidRPr="00485D33" w:rsidRDefault="00323755" w:rsidP="00323755">
            <w:pPr>
              <w:spacing w:line="256" w:lineRule="auto"/>
              <w:contextualSpacing/>
            </w:pPr>
          </w:p>
        </w:tc>
      </w:tr>
    </w:tbl>
    <w:p w14:paraId="149F1A70" w14:textId="77777777" w:rsidR="00D027DC" w:rsidRDefault="00D027DC" w:rsidP="00D027DC">
      <w:pPr>
        <w:rPr>
          <w:color w:val="FFFFFF" w:themeColor="background1"/>
          <w:sz w:val="4"/>
          <w:szCs w:val="4"/>
        </w:rPr>
      </w:pPr>
    </w:p>
    <w:p w14:paraId="45A1417A" w14:textId="77777777" w:rsidR="00D027DC" w:rsidRPr="0033517A" w:rsidRDefault="00D027DC" w:rsidP="00D027DC">
      <w:pPr>
        <w:rPr>
          <w:color w:val="FFFFFF" w:themeColor="background1"/>
          <w:sz w:val="4"/>
          <w:szCs w:val="4"/>
        </w:rPr>
      </w:pPr>
    </w:p>
    <w:tbl>
      <w:tblPr>
        <w:tblStyle w:val="Grilledutableau"/>
        <w:tblW w:w="0" w:type="auto"/>
        <w:tblInd w:w="-5" w:type="dxa"/>
        <w:tblLook w:val="04A0" w:firstRow="1" w:lastRow="0" w:firstColumn="1" w:lastColumn="0" w:noHBand="0" w:noVBand="1"/>
      </w:tblPr>
      <w:tblGrid>
        <w:gridCol w:w="4541"/>
        <w:gridCol w:w="6236"/>
      </w:tblGrid>
      <w:tr w:rsidR="00D027DC" w14:paraId="4DD624BF" w14:textId="77777777" w:rsidTr="0077358A">
        <w:trPr>
          <w:trHeight w:val="340"/>
        </w:trPr>
        <w:tc>
          <w:tcPr>
            <w:tcW w:w="10772" w:type="dxa"/>
            <w:gridSpan w:val="2"/>
            <w:tcBorders>
              <w:top w:val="nil"/>
              <w:left w:val="nil"/>
              <w:bottom w:val="nil"/>
              <w:right w:val="nil"/>
            </w:tcBorders>
            <w:shd w:val="clear" w:color="auto" w:fill="737473"/>
          </w:tcPr>
          <w:p w14:paraId="5659CB39" w14:textId="77777777" w:rsidR="00D027DC" w:rsidRPr="00BE17D7" w:rsidRDefault="00D027DC" w:rsidP="009E17AC">
            <w:pPr>
              <w:rPr>
                <w:sz w:val="24"/>
                <w:szCs w:val="24"/>
              </w:rPr>
            </w:pPr>
            <w:r>
              <w:rPr>
                <w:color w:val="FFFFFF" w:themeColor="background1"/>
                <w:sz w:val="24"/>
                <w:szCs w:val="24"/>
              </w:rPr>
              <w:t>Outils d’animation</w:t>
            </w:r>
          </w:p>
        </w:tc>
      </w:tr>
      <w:tr w:rsidR="00D027DC" w:rsidRPr="007F32F3" w14:paraId="7D740049" w14:textId="77777777" w:rsidTr="00773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41" w:type="dxa"/>
            <w:tcBorders>
              <w:bottom w:val="dotted" w:sz="4" w:space="0" w:color="665F2D"/>
            </w:tcBorders>
            <w:vAlign w:val="center"/>
          </w:tcPr>
          <w:p w14:paraId="3B8DF6C6" w14:textId="77777777" w:rsidR="00D027DC" w:rsidRDefault="00D027DC" w:rsidP="009E17AC">
            <w:pPr>
              <w:spacing w:line="256" w:lineRule="auto"/>
              <w:rPr>
                <w:color w:val="FF0000"/>
                <w:sz w:val="24"/>
                <w:szCs w:val="24"/>
              </w:rPr>
            </w:pPr>
            <w:r w:rsidRPr="00F837AB">
              <w:rPr>
                <w:color w:val="FF0000"/>
                <w:sz w:val="24"/>
                <w:szCs w:val="24"/>
                <w:highlight w:val="yellow"/>
              </w:rPr>
              <w:t xml:space="preserve"> </w:t>
            </w:r>
          </w:p>
          <w:p w14:paraId="5F299F46" w14:textId="1A11E514" w:rsidR="0077358A" w:rsidRPr="00796C73" w:rsidRDefault="0077358A" w:rsidP="009E17AC">
            <w:pPr>
              <w:spacing w:line="256" w:lineRule="auto"/>
              <w:rPr>
                <w:rFonts w:asciiTheme="majorHAnsi" w:hAnsiTheme="majorHAnsi" w:cstheme="majorHAnsi"/>
                <w:b/>
                <w:color w:val="87075A"/>
              </w:rPr>
            </w:pPr>
          </w:p>
        </w:tc>
        <w:tc>
          <w:tcPr>
            <w:tcW w:w="6236" w:type="dxa"/>
            <w:tcBorders>
              <w:left w:val="nil"/>
              <w:bottom w:val="dotted" w:sz="4" w:space="0" w:color="665F2D"/>
            </w:tcBorders>
          </w:tcPr>
          <w:p w14:paraId="5AD0204D" w14:textId="77777777" w:rsidR="00D027DC" w:rsidRDefault="00D027DC" w:rsidP="009E17AC">
            <w:pPr>
              <w:spacing w:line="256" w:lineRule="auto"/>
              <w:jc w:val="both"/>
              <w:rPr>
                <w:rFonts w:asciiTheme="majorHAnsi" w:hAnsiTheme="majorHAnsi" w:cstheme="majorHAnsi"/>
              </w:rPr>
            </w:pPr>
          </w:p>
        </w:tc>
      </w:tr>
      <w:tr w:rsidR="00D027DC" w14:paraId="25FEAA67" w14:textId="77777777" w:rsidTr="0077358A">
        <w:trPr>
          <w:trHeight w:val="340"/>
        </w:trPr>
        <w:tc>
          <w:tcPr>
            <w:tcW w:w="10777" w:type="dxa"/>
            <w:gridSpan w:val="2"/>
            <w:tcBorders>
              <w:top w:val="nil"/>
              <w:left w:val="nil"/>
              <w:bottom w:val="nil"/>
              <w:right w:val="nil"/>
            </w:tcBorders>
            <w:shd w:val="clear" w:color="auto" w:fill="737473"/>
          </w:tcPr>
          <w:p w14:paraId="663BFA50" w14:textId="77777777" w:rsidR="00D027DC" w:rsidRPr="00BE17D7" w:rsidRDefault="00D027DC" w:rsidP="009E17AC">
            <w:pPr>
              <w:rPr>
                <w:sz w:val="24"/>
                <w:szCs w:val="24"/>
              </w:rPr>
            </w:pPr>
            <w:r>
              <w:rPr>
                <w:color w:val="FFFFFF" w:themeColor="background1"/>
                <w:sz w:val="24"/>
                <w:szCs w:val="24"/>
              </w:rPr>
              <w:t>Références / Documents liés</w:t>
            </w:r>
          </w:p>
        </w:tc>
      </w:tr>
    </w:tbl>
    <w:p w14:paraId="68BF7717" w14:textId="0815D661" w:rsidR="00323755" w:rsidRPr="00FA4B8F" w:rsidRDefault="00323755" w:rsidP="00E63869">
      <w:pPr>
        <w:pStyle w:val="Paragraphedeliste"/>
        <w:numPr>
          <w:ilvl w:val="0"/>
          <w:numId w:val="38"/>
        </w:numPr>
        <w:ind w:left="426"/>
        <w:jc w:val="both"/>
        <w:rPr>
          <w:rFonts w:cstheme="minorHAnsi"/>
        </w:rPr>
      </w:pPr>
      <w:r w:rsidRPr="00FA4B8F">
        <w:rPr>
          <w:rFonts w:cstheme="minorHAnsi"/>
        </w:rPr>
        <w:t xml:space="preserve">RESPADD </w:t>
      </w:r>
      <w:r w:rsidR="00206619" w:rsidRPr="00FA4B8F">
        <w:rPr>
          <w:rFonts w:cstheme="minorHAnsi"/>
        </w:rPr>
        <w:t>/ AFIT&amp;A</w:t>
      </w:r>
    </w:p>
    <w:p w14:paraId="4AD3563C" w14:textId="77777777" w:rsidR="005C7F1B" w:rsidRPr="005C7F1B" w:rsidRDefault="00323755" w:rsidP="005C7F1B">
      <w:pPr>
        <w:pStyle w:val="Paragraphedeliste"/>
        <w:numPr>
          <w:ilvl w:val="0"/>
          <w:numId w:val="38"/>
        </w:numPr>
        <w:spacing w:after="0" w:line="240" w:lineRule="auto"/>
        <w:ind w:left="426"/>
        <w:rPr>
          <w:rFonts w:eastAsia="Times New Roman" w:cstheme="minorHAnsi"/>
          <w:lang w:eastAsia="fr-FR"/>
        </w:rPr>
      </w:pPr>
      <w:r w:rsidRPr="00FA4B8F">
        <w:rPr>
          <w:rFonts w:eastAsiaTheme="minorEastAsia" w:cstheme="minorHAnsi"/>
          <w:kern w:val="24"/>
          <w:lang w:eastAsia="fr-FR"/>
        </w:rPr>
        <w:t>HAS/ service des bonnes pratiques professionnelles/ novembre 2014 Mise à jour janvier 2021</w:t>
      </w:r>
    </w:p>
    <w:p w14:paraId="5476442B" w14:textId="181A7A52" w:rsidR="00D027DC" w:rsidRPr="005C7F1B" w:rsidRDefault="00042D59" w:rsidP="005C7F1B">
      <w:pPr>
        <w:pStyle w:val="Paragraphedeliste"/>
        <w:numPr>
          <w:ilvl w:val="0"/>
          <w:numId w:val="38"/>
        </w:numPr>
        <w:spacing w:after="0" w:line="240" w:lineRule="auto"/>
        <w:ind w:left="426"/>
        <w:rPr>
          <w:rFonts w:eastAsia="Times New Roman" w:cstheme="minorHAnsi"/>
          <w:lang w:eastAsia="fr-FR"/>
        </w:rPr>
      </w:pPr>
      <w:hyperlink r:id="rId72" w:history="1">
        <w:r w:rsidR="00CA57B7" w:rsidRPr="005C7F1B">
          <w:rPr>
            <w:rStyle w:val="Lienhypertexte"/>
            <w:rFonts w:cstheme="minorHAnsi"/>
          </w:rPr>
          <w:t>Grossesse et accueil de l’enfant- La consommation de substances psychoactives Fiche Action N°7</w:t>
        </w:r>
      </w:hyperlink>
      <w:r w:rsidR="0077358A" w:rsidRPr="005C7F1B">
        <w:rPr>
          <w:rFonts w:cstheme="minorHAnsi"/>
        </w:rPr>
        <w:t xml:space="preserve"> </w:t>
      </w:r>
    </w:p>
    <w:p w14:paraId="5821F7AB" w14:textId="4725288B" w:rsidR="0077358A" w:rsidRPr="00281C6B" w:rsidRDefault="0077358A">
      <w:r w:rsidRPr="00281C6B">
        <w:br w:type="page"/>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835"/>
      </w:tblGrid>
      <w:tr w:rsidR="0073359A" w:rsidRPr="00AE2FC2" w14:paraId="1B1F2383" w14:textId="77777777" w:rsidTr="0077358A">
        <w:trPr>
          <w:trHeight w:val="567"/>
        </w:trPr>
        <w:tc>
          <w:tcPr>
            <w:tcW w:w="7937" w:type="dxa"/>
            <w:tcBorders>
              <w:top w:val="single" w:sz="18" w:space="0" w:color="87075A"/>
              <w:bottom w:val="dotted" w:sz="4" w:space="0" w:color="7D2A57"/>
              <w:right w:val="dotted" w:sz="4" w:space="0" w:color="7D2A57"/>
            </w:tcBorders>
            <w:vAlign w:val="center"/>
          </w:tcPr>
          <w:p w14:paraId="7FA01ADC" w14:textId="6B9F340E" w:rsidR="0073359A" w:rsidRPr="00ED3438" w:rsidRDefault="0073359A" w:rsidP="008D0A43">
            <w:pPr>
              <w:rPr>
                <w:rFonts w:ascii="Calibri" w:hAnsi="Calibri" w:cs="Calibri"/>
                <w:b/>
                <w:smallCaps/>
                <w:sz w:val="32"/>
                <w:szCs w:val="32"/>
              </w:rPr>
            </w:pPr>
            <w:r w:rsidRPr="00281C6B">
              <w:lastRenderedPageBreak/>
              <w:br w:type="page"/>
            </w:r>
            <w:r>
              <w:rPr>
                <w:rFonts w:ascii="Calibri" w:hAnsi="Calibri" w:cs="Calibri"/>
                <w:b/>
                <w:smallCaps/>
                <w:sz w:val="32"/>
                <w:szCs w:val="32"/>
              </w:rPr>
              <w:t>6. Mener une intervention brève</w:t>
            </w:r>
          </w:p>
        </w:tc>
        <w:tc>
          <w:tcPr>
            <w:tcW w:w="2835" w:type="dxa"/>
            <w:tcBorders>
              <w:top w:val="single" w:sz="18" w:space="0" w:color="87075A"/>
              <w:left w:val="dotted" w:sz="4" w:space="0" w:color="7D2A57"/>
              <w:bottom w:val="dotted" w:sz="4" w:space="0" w:color="7D2A57"/>
            </w:tcBorders>
          </w:tcPr>
          <w:p w14:paraId="3C3367BA" w14:textId="5B9F937D" w:rsidR="0073359A" w:rsidRPr="00281C6B" w:rsidRDefault="00066732" w:rsidP="00774EAF">
            <w:pPr>
              <w:rPr>
                <w:rFonts w:ascii="Calibri" w:hAnsi="Calibri" w:cs="Calibri"/>
                <w:b/>
                <w:sz w:val="26"/>
                <w:szCs w:val="26"/>
                <w:lang w:val="it-IT"/>
              </w:rPr>
            </w:pPr>
            <w:r w:rsidRPr="00281C6B">
              <w:rPr>
                <w:rFonts w:ascii="Calibri" w:hAnsi="Calibri" w:cs="Calibri"/>
                <w:b/>
                <w:sz w:val="26"/>
                <w:szCs w:val="26"/>
                <w:lang w:val="it-IT"/>
              </w:rPr>
              <w:t>RPIB Alcool - Tabac - Cannabis - Périnatalité</w:t>
            </w:r>
          </w:p>
        </w:tc>
      </w:tr>
      <w:tr w:rsidR="0073359A" w14:paraId="2B33B1A1" w14:textId="77777777" w:rsidTr="0077358A">
        <w:trPr>
          <w:trHeight w:val="567"/>
        </w:trPr>
        <w:tc>
          <w:tcPr>
            <w:tcW w:w="10772" w:type="dxa"/>
            <w:gridSpan w:val="2"/>
            <w:tcBorders>
              <w:top w:val="dotted" w:sz="4" w:space="0" w:color="7D2A57"/>
              <w:bottom w:val="single" w:sz="18" w:space="0" w:color="87075A"/>
            </w:tcBorders>
            <w:vAlign w:val="center"/>
          </w:tcPr>
          <w:p w14:paraId="14A2235F" w14:textId="43AFFA52" w:rsidR="0073359A" w:rsidRPr="00A92B2C" w:rsidRDefault="0073359A" w:rsidP="00E63869">
            <w:pPr>
              <w:pStyle w:val="Paragraphedeliste"/>
              <w:numPr>
                <w:ilvl w:val="0"/>
                <w:numId w:val="32"/>
              </w:numPr>
              <w:rPr>
                <w:b/>
                <w:bCs/>
                <w:color w:val="87075A"/>
                <w:sz w:val="28"/>
                <w:szCs w:val="28"/>
              </w:rPr>
            </w:pPr>
            <w:r>
              <w:rPr>
                <w:b/>
                <w:bCs/>
                <w:color w:val="87075A"/>
                <w:sz w:val="28"/>
                <w:szCs w:val="28"/>
              </w:rPr>
              <w:t>Exemple</w:t>
            </w:r>
            <w:r w:rsidR="008A7C03">
              <w:rPr>
                <w:b/>
                <w:bCs/>
                <w:color w:val="87075A"/>
                <w:sz w:val="28"/>
                <w:szCs w:val="28"/>
              </w:rPr>
              <w:t>s</w:t>
            </w:r>
            <w:r>
              <w:rPr>
                <w:b/>
                <w:bCs/>
                <w:color w:val="87075A"/>
                <w:sz w:val="28"/>
                <w:szCs w:val="28"/>
              </w:rPr>
              <w:t xml:space="preserve"> de trames d’intervention</w:t>
            </w:r>
          </w:p>
        </w:tc>
      </w:tr>
    </w:tbl>
    <w:p w14:paraId="79323737" w14:textId="77777777" w:rsidR="0073359A" w:rsidRDefault="0073359A" w:rsidP="0073359A">
      <w:pPr>
        <w:rPr>
          <w:b/>
          <w:bCs/>
          <w:color w:val="87075A"/>
          <w:sz w:val="10"/>
          <w:szCs w:val="10"/>
        </w:rPr>
      </w:pPr>
    </w:p>
    <w:p w14:paraId="167D2EFF" w14:textId="77777777" w:rsidR="0073359A" w:rsidRPr="00796C73" w:rsidRDefault="0073359A" w:rsidP="0073359A">
      <w:pPr>
        <w:rPr>
          <w:b/>
          <w:bCs/>
          <w:color w:val="87075A"/>
          <w:sz w:val="10"/>
          <w:szCs w:val="10"/>
        </w:rPr>
      </w:pPr>
    </w:p>
    <w:tbl>
      <w:tblPr>
        <w:tblStyle w:val="Grilledutableau"/>
        <w:tblW w:w="0" w:type="auto"/>
        <w:tblLook w:val="04A0" w:firstRow="1" w:lastRow="0" w:firstColumn="1" w:lastColumn="0" w:noHBand="0" w:noVBand="1"/>
      </w:tblPr>
      <w:tblGrid>
        <w:gridCol w:w="4531"/>
        <w:gridCol w:w="6218"/>
      </w:tblGrid>
      <w:tr w:rsidR="0073359A" w14:paraId="01CBCD2B" w14:textId="77777777" w:rsidTr="008D0A43">
        <w:tc>
          <w:tcPr>
            <w:tcW w:w="4531" w:type="dxa"/>
            <w:tcBorders>
              <w:top w:val="nil"/>
              <w:left w:val="single" w:sz="18" w:space="0" w:color="87075A"/>
              <w:bottom w:val="nil"/>
              <w:right w:val="single" w:sz="18" w:space="0" w:color="87075A"/>
            </w:tcBorders>
          </w:tcPr>
          <w:p w14:paraId="5B80A368" w14:textId="77777777" w:rsidR="0073359A" w:rsidRPr="00796C73" w:rsidRDefault="0073359A" w:rsidP="008D0A43">
            <w:pPr>
              <w:rPr>
                <w:rFonts w:cstheme="minorHAnsi"/>
                <w:b/>
                <w:bCs/>
                <w:sz w:val="24"/>
                <w:szCs w:val="24"/>
              </w:rPr>
            </w:pPr>
            <w:r w:rsidRPr="00796C73">
              <w:rPr>
                <w:rFonts w:cstheme="minorHAnsi"/>
                <w:b/>
                <w:bCs/>
                <w:color w:val="87075A"/>
                <w:sz w:val="24"/>
                <w:szCs w:val="24"/>
              </w:rPr>
              <w:t>Note</w:t>
            </w:r>
            <w:r>
              <w:rPr>
                <w:rFonts w:cstheme="minorHAnsi"/>
                <w:b/>
                <w:bCs/>
                <w:color w:val="87075A"/>
                <w:sz w:val="24"/>
                <w:szCs w:val="24"/>
              </w:rPr>
              <w:t>s</w:t>
            </w:r>
            <w:r w:rsidRPr="00796C73">
              <w:rPr>
                <w:rFonts w:cstheme="minorHAnsi"/>
                <w:b/>
                <w:bCs/>
                <w:color w:val="87075A"/>
                <w:sz w:val="24"/>
                <w:szCs w:val="24"/>
              </w:rPr>
              <w:t xml:space="preserve"> pour l’animateur</w:t>
            </w:r>
          </w:p>
        </w:tc>
        <w:tc>
          <w:tcPr>
            <w:tcW w:w="6219" w:type="dxa"/>
            <w:tcBorders>
              <w:top w:val="nil"/>
              <w:left w:val="single" w:sz="18" w:space="0" w:color="87075A"/>
              <w:bottom w:val="nil"/>
              <w:right w:val="nil"/>
            </w:tcBorders>
          </w:tcPr>
          <w:p w14:paraId="7109C484" w14:textId="77777777" w:rsidR="0073359A" w:rsidRPr="00796C73" w:rsidRDefault="0073359A" w:rsidP="008D0A43">
            <w:pPr>
              <w:rPr>
                <w:rFonts w:cstheme="minorHAnsi"/>
                <w:b/>
                <w:bCs/>
                <w:color w:val="87075A"/>
                <w:sz w:val="24"/>
                <w:szCs w:val="24"/>
              </w:rPr>
            </w:pPr>
            <w:r w:rsidRPr="00796C73">
              <w:rPr>
                <w:rFonts w:cstheme="minorHAnsi"/>
                <w:b/>
                <w:bCs/>
                <w:color w:val="87075A"/>
                <w:sz w:val="24"/>
                <w:szCs w:val="24"/>
              </w:rPr>
              <w:t>Objectifs</w:t>
            </w:r>
          </w:p>
          <w:p w14:paraId="1EC4DFD6" w14:textId="77777777" w:rsidR="0073359A" w:rsidRPr="001A62B2" w:rsidRDefault="0073359A" w:rsidP="008D0A43">
            <w:pPr>
              <w:rPr>
                <w:rFonts w:cstheme="minorHAnsi"/>
              </w:rPr>
            </w:pPr>
          </w:p>
        </w:tc>
      </w:tr>
      <w:tr w:rsidR="0073359A" w:rsidRPr="007F32F3" w14:paraId="312B1D15" w14:textId="77777777" w:rsidTr="008D0A43">
        <w:tc>
          <w:tcPr>
            <w:tcW w:w="4531" w:type="dxa"/>
            <w:tcBorders>
              <w:top w:val="nil"/>
              <w:left w:val="single" w:sz="18" w:space="0" w:color="87075A"/>
              <w:bottom w:val="nil"/>
              <w:right w:val="single" w:sz="18" w:space="0" w:color="87075A"/>
            </w:tcBorders>
          </w:tcPr>
          <w:p w14:paraId="028A957C" w14:textId="2A622838" w:rsidR="0073359A" w:rsidRPr="00CE118C" w:rsidRDefault="00D21929" w:rsidP="00CE118C">
            <w:pPr>
              <w:spacing w:line="256" w:lineRule="auto"/>
              <w:rPr>
                <w:color w:val="FF0000"/>
              </w:rPr>
            </w:pPr>
            <w:r w:rsidRPr="00290488">
              <w:t>Proposer des mises en situations adaptées aux publics cibles ;</w:t>
            </w:r>
            <w:r w:rsidR="00C456F5" w:rsidRPr="00290488">
              <w:t xml:space="preserve"> situations autour de femmes avec </w:t>
            </w:r>
            <w:r w:rsidR="00CE118C" w:rsidRPr="00290488">
              <w:t>désir</w:t>
            </w:r>
            <w:r w:rsidR="00C456F5" w:rsidRPr="00290488">
              <w:t xml:space="preserve"> d’enfant, par exemple </w:t>
            </w:r>
            <w:r w:rsidR="00CE118C" w:rsidRPr="00290488">
              <w:t>arrêt</w:t>
            </w:r>
            <w:r w:rsidR="00C456F5" w:rsidRPr="00290488">
              <w:t xml:space="preserve"> de la contraception</w:t>
            </w:r>
            <w:r w:rsidR="00CE118C" w:rsidRPr="00290488">
              <w:t xml:space="preserve">, </w:t>
            </w:r>
            <w:r w:rsidRPr="00290488">
              <w:t>mises en situation autour des différents moments de la grossesse</w:t>
            </w:r>
            <w:r w:rsidR="00CE118C" w:rsidRPr="00290488">
              <w:t>…</w:t>
            </w:r>
          </w:p>
        </w:tc>
        <w:tc>
          <w:tcPr>
            <w:tcW w:w="6219" w:type="dxa"/>
            <w:tcBorders>
              <w:top w:val="nil"/>
              <w:left w:val="single" w:sz="18" w:space="0" w:color="87075A"/>
              <w:bottom w:val="nil"/>
              <w:right w:val="nil"/>
            </w:tcBorders>
          </w:tcPr>
          <w:p w14:paraId="1368A914" w14:textId="284651CF" w:rsidR="0073359A" w:rsidRPr="001A62B2" w:rsidRDefault="0073359A" w:rsidP="00E63869">
            <w:pPr>
              <w:pStyle w:val="Paragraphedeliste"/>
              <w:numPr>
                <w:ilvl w:val="0"/>
                <w:numId w:val="39"/>
              </w:numPr>
              <w:jc w:val="both"/>
              <w:rPr>
                <w:rFonts w:cstheme="minorHAnsi"/>
              </w:rPr>
            </w:pPr>
            <w:r>
              <w:t>S’approprier les trames</w:t>
            </w:r>
          </w:p>
        </w:tc>
      </w:tr>
    </w:tbl>
    <w:p w14:paraId="5E07747B" w14:textId="77777777" w:rsidR="0073359A" w:rsidRDefault="0073359A" w:rsidP="0073359A">
      <w:pPr>
        <w:rPr>
          <w:sz w:val="4"/>
          <w:szCs w:val="4"/>
        </w:rPr>
      </w:pPr>
    </w:p>
    <w:p w14:paraId="5F0C6FBE" w14:textId="77777777" w:rsidR="0073359A" w:rsidRPr="0033517A" w:rsidRDefault="0073359A" w:rsidP="0073359A">
      <w:pPr>
        <w:rPr>
          <w:sz w:val="4"/>
          <w:szCs w:val="4"/>
        </w:rPr>
      </w:pPr>
    </w:p>
    <w:tbl>
      <w:tblPr>
        <w:tblStyle w:val="Grilledutableau"/>
        <w:tblW w:w="0" w:type="auto"/>
        <w:tblLook w:val="04A0" w:firstRow="1" w:lastRow="0" w:firstColumn="1" w:lastColumn="0" w:noHBand="0" w:noVBand="1"/>
      </w:tblPr>
      <w:tblGrid>
        <w:gridCol w:w="10772"/>
      </w:tblGrid>
      <w:tr w:rsidR="0073359A" w14:paraId="3E827962" w14:textId="77777777" w:rsidTr="008D0A43">
        <w:trPr>
          <w:trHeight w:val="340"/>
        </w:trPr>
        <w:tc>
          <w:tcPr>
            <w:tcW w:w="10773" w:type="dxa"/>
            <w:tcBorders>
              <w:top w:val="nil"/>
              <w:left w:val="nil"/>
              <w:bottom w:val="nil"/>
              <w:right w:val="nil"/>
            </w:tcBorders>
            <w:shd w:val="clear" w:color="auto" w:fill="737473"/>
          </w:tcPr>
          <w:p w14:paraId="7B27BCCA" w14:textId="77777777" w:rsidR="0073359A" w:rsidRPr="00BE17D7" w:rsidRDefault="0073359A" w:rsidP="008D0A43">
            <w:pPr>
              <w:rPr>
                <w:sz w:val="24"/>
                <w:szCs w:val="24"/>
              </w:rPr>
            </w:pPr>
            <w:r>
              <w:rPr>
                <w:color w:val="FFFFFF" w:themeColor="background1"/>
                <w:sz w:val="24"/>
                <w:szCs w:val="24"/>
              </w:rPr>
              <w:t>Contenu</w:t>
            </w:r>
          </w:p>
        </w:tc>
      </w:tr>
    </w:tbl>
    <w:p w14:paraId="2E7782F0" w14:textId="77777777" w:rsidR="0073359A" w:rsidRDefault="0073359A" w:rsidP="0073359A">
      <w:pPr>
        <w:jc w:val="both"/>
        <w:rPr>
          <w:rFonts w:asciiTheme="majorHAnsi" w:hAnsiTheme="majorHAnsi" w:cstheme="majorHAnsi"/>
          <w:sz w:val="4"/>
          <w:szCs w:val="4"/>
        </w:rPr>
      </w:pPr>
    </w:p>
    <w:p w14:paraId="39E6FEF7" w14:textId="77777777" w:rsidR="0073359A" w:rsidRPr="0033517A" w:rsidRDefault="0073359A" w:rsidP="0073359A">
      <w:pPr>
        <w:jc w:val="both"/>
        <w:rPr>
          <w:rFonts w:asciiTheme="majorHAnsi" w:hAnsiTheme="majorHAnsi" w:cstheme="maj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36"/>
      </w:tblGrid>
      <w:tr w:rsidR="0073359A" w14:paraId="45AC3427" w14:textId="77777777" w:rsidTr="008D0A43">
        <w:tc>
          <w:tcPr>
            <w:tcW w:w="4536" w:type="dxa"/>
            <w:tcBorders>
              <w:top w:val="dotted" w:sz="4" w:space="0" w:color="87075A"/>
              <w:bottom w:val="dotted" w:sz="4" w:space="0" w:color="87075A"/>
              <w:right w:val="single" w:sz="18" w:space="0" w:color="87075A"/>
            </w:tcBorders>
            <w:vAlign w:val="center"/>
          </w:tcPr>
          <w:p w14:paraId="2EBB0E4F" w14:textId="77777777" w:rsidR="0073359A" w:rsidRPr="00FA2BA4" w:rsidRDefault="0073359A" w:rsidP="008D0A43">
            <w:pPr>
              <w:rPr>
                <w:rFonts w:cstheme="minorHAnsi"/>
                <w:b/>
                <w:color w:val="87075A"/>
              </w:rPr>
            </w:pPr>
            <w:r>
              <w:rPr>
                <w:rFonts w:cstheme="minorHAnsi"/>
                <w:b/>
                <w:color w:val="87075A"/>
              </w:rPr>
              <w:t>Exemples de trames d’intervention</w:t>
            </w:r>
          </w:p>
        </w:tc>
        <w:tc>
          <w:tcPr>
            <w:tcW w:w="6237" w:type="dxa"/>
            <w:tcBorders>
              <w:top w:val="dotted" w:sz="4" w:space="0" w:color="87075A"/>
              <w:left w:val="single" w:sz="18" w:space="0" w:color="87075A"/>
              <w:bottom w:val="dotted" w:sz="4" w:space="0" w:color="87075A"/>
            </w:tcBorders>
          </w:tcPr>
          <w:p w14:paraId="5920BFCB" w14:textId="16A355F2" w:rsidR="0073359A" w:rsidRPr="00485D33" w:rsidRDefault="0073359A" w:rsidP="00E63869">
            <w:pPr>
              <w:pStyle w:val="Paragraphedeliste"/>
              <w:numPr>
                <w:ilvl w:val="0"/>
                <w:numId w:val="33"/>
              </w:numPr>
              <w:spacing w:after="160" w:line="259" w:lineRule="auto"/>
              <w:ind w:left="313"/>
            </w:pPr>
            <w:r w:rsidRPr="00485D33">
              <w:t>Trames</w:t>
            </w:r>
            <w:r w:rsidR="001327B3">
              <w:t xml:space="preserve"> : </w:t>
            </w:r>
          </w:p>
          <w:p w14:paraId="4B1070CE" w14:textId="1211AD03" w:rsidR="0011626E" w:rsidRDefault="0073359A" w:rsidP="00E63869">
            <w:pPr>
              <w:pStyle w:val="Paragraphedeliste"/>
              <w:numPr>
                <w:ilvl w:val="0"/>
                <w:numId w:val="34"/>
              </w:numPr>
              <w:spacing w:after="160" w:line="256" w:lineRule="auto"/>
              <w:ind w:left="596"/>
            </w:pPr>
            <w:r>
              <w:t>FRAMES</w:t>
            </w:r>
          </w:p>
          <w:p w14:paraId="2E748245" w14:textId="020BB9DB" w:rsidR="001327B3" w:rsidRPr="00290488" w:rsidRDefault="001327B3" w:rsidP="00E63869">
            <w:pPr>
              <w:pStyle w:val="Paragraphedeliste"/>
              <w:numPr>
                <w:ilvl w:val="0"/>
                <w:numId w:val="34"/>
              </w:numPr>
              <w:spacing w:after="160" w:line="256" w:lineRule="auto"/>
              <w:ind w:left="596"/>
            </w:pPr>
            <w:r w:rsidRPr="00290488">
              <w:t>Grossesse et accueil de l’enfant- La consommation de substances psychoactives Fiche Action N°7</w:t>
            </w:r>
          </w:p>
          <w:p w14:paraId="04FF49E1" w14:textId="77777777" w:rsidR="001327B3" w:rsidRDefault="001327B3" w:rsidP="00E63869">
            <w:pPr>
              <w:pStyle w:val="Paragraphedeliste"/>
              <w:numPr>
                <w:ilvl w:val="0"/>
                <w:numId w:val="34"/>
              </w:numPr>
              <w:spacing w:after="160" w:line="256" w:lineRule="auto"/>
              <w:ind w:left="596"/>
            </w:pPr>
            <w:r w:rsidRPr="00485D33">
              <w:t>RESPADD et AFIT</w:t>
            </w:r>
            <w:r>
              <w:t>&amp;</w:t>
            </w:r>
            <w:r w:rsidRPr="00485D33">
              <w:t xml:space="preserve">A </w:t>
            </w:r>
          </w:p>
          <w:p w14:paraId="21D6BA0C" w14:textId="782B3E09" w:rsidR="0073359A" w:rsidRPr="00485D33" w:rsidRDefault="001327B3" w:rsidP="001B116C">
            <w:pPr>
              <w:pStyle w:val="Paragraphedeliste"/>
              <w:numPr>
                <w:ilvl w:val="0"/>
                <w:numId w:val="34"/>
              </w:numPr>
              <w:spacing w:after="160" w:line="256" w:lineRule="auto"/>
              <w:ind w:left="596"/>
            </w:pPr>
            <w:r>
              <w:t>HAS</w:t>
            </w:r>
          </w:p>
        </w:tc>
      </w:tr>
    </w:tbl>
    <w:p w14:paraId="7A59952E" w14:textId="77777777" w:rsidR="0073359A" w:rsidRDefault="0073359A" w:rsidP="0073359A">
      <w:pPr>
        <w:rPr>
          <w:color w:val="FFFFFF" w:themeColor="background1"/>
          <w:sz w:val="4"/>
          <w:szCs w:val="4"/>
        </w:rPr>
      </w:pPr>
    </w:p>
    <w:p w14:paraId="59BCFDD2" w14:textId="77777777" w:rsidR="0073359A" w:rsidRPr="0033517A" w:rsidRDefault="0073359A" w:rsidP="0073359A">
      <w:pPr>
        <w:rPr>
          <w:color w:val="FFFFFF" w:themeColor="background1"/>
          <w:sz w:val="4"/>
          <w:szCs w:val="4"/>
        </w:rPr>
      </w:pPr>
    </w:p>
    <w:tbl>
      <w:tblPr>
        <w:tblStyle w:val="Grilledutableau"/>
        <w:tblW w:w="0" w:type="auto"/>
        <w:tblLook w:val="04A0" w:firstRow="1" w:lastRow="0" w:firstColumn="1" w:lastColumn="0" w:noHBand="0" w:noVBand="1"/>
      </w:tblPr>
      <w:tblGrid>
        <w:gridCol w:w="10772"/>
      </w:tblGrid>
      <w:tr w:rsidR="0073359A" w14:paraId="4E802747" w14:textId="77777777" w:rsidTr="008D0A43">
        <w:trPr>
          <w:trHeight w:val="340"/>
        </w:trPr>
        <w:tc>
          <w:tcPr>
            <w:tcW w:w="10773" w:type="dxa"/>
            <w:tcBorders>
              <w:top w:val="nil"/>
              <w:left w:val="nil"/>
              <w:bottom w:val="nil"/>
              <w:right w:val="nil"/>
            </w:tcBorders>
            <w:shd w:val="clear" w:color="auto" w:fill="737473"/>
          </w:tcPr>
          <w:p w14:paraId="426241B9" w14:textId="77777777" w:rsidR="0073359A" w:rsidRPr="00BE17D7" w:rsidRDefault="0073359A" w:rsidP="008D0A43">
            <w:pPr>
              <w:rPr>
                <w:sz w:val="24"/>
                <w:szCs w:val="24"/>
              </w:rPr>
            </w:pPr>
            <w:r>
              <w:rPr>
                <w:color w:val="FFFFFF" w:themeColor="background1"/>
                <w:sz w:val="24"/>
                <w:szCs w:val="24"/>
              </w:rPr>
              <w:t>Outils d’animation</w:t>
            </w:r>
          </w:p>
        </w:tc>
      </w:tr>
    </w:tbl>
    <w:p w14:paraId="256FBD2A" w14:textId="77777777" w:rsidR="0073359A" w:rsidRPr="00F837AB" w:rsidRDefault="0073359A" w:rsidP="0073359A">
      <w:pPr>
        <w:rPr>
          <w:color w:val="FF0000"/>
          <w:sz w:val="16"/>
          <w:szCs w:val="16"/>
          <w:highlight w:val="yellow"/>
        </w:rPr>
      </w:pPr>
      <w:r w:rsidRPr="00F837AB">
        <w:rPr>
          <w:color w:val="FF0000"/>
          <w:sz w:val="24"/>
          <w:szCs w:val="24"/>
          <w:highlight w:val="yellow"/>
        </w:rPr>
        <w:t xml:space="preserve"> </w:t>
      </w:r>
    </w:p>
    <w:tbl>
      <w:tblPr>
        <w:tblStyle w:val="Grilledutableau"/>
        <w:tblW w:w="0" w:type="auto"/>
        <w:tblInd w:w="-5" w:type="dxa"/>
        <w:tblBorders>
          <w:top w:val="dotted" w:sz="4" w:space="0" w:color="665F2D"/>
          <w:left w:val="none" w:sz="0" w:space="0" w:color="auto"/>
          <w:bottom w:val="single" w:sz="4" w:space="0" w:color="665F2D"/>
          <w:right w:val="none" w:sz="0" w:space="0" w:color="auto"/>
          <w:insideH w:val="dotted" w:sz="4" w:space="0" w:color="665F2D"/>
          <w:insideV w:val="single" w:sz="4" w:space="0" w:color="665F2D"/>
        </w:tblBorders>
        <w:tblLook w:val="04A0" w:firstRow="1" w:lastRow="0" w:firstColumn="1" w:lastColumn="0" w:noHBand="0" w:noVBand="1"/>
      </w:tblPr>
      <w:tblGrid>
        <w:gridCol w:w="4541"/>
        <w:gridCol w:w="6236"/>
      </w:tblGrid>
      <w:tr w:rsidR="0073359A" w:rsidRPr="00F837AB" w14:paraId="6A4DEE52" w14:textId="77777777" w:rsidTr="00F2795A">
        <w:tc>
          <w:tcPr>
            <w:tcW w:w="4541" w:type="dxa"/>
            <w:tcBorders>
              <w:top w:val="dotted" w:sz="4" w:space="0" w:color="7D2A57"/>
              <w:bottom w:val="dotted" w:sz="4" w:space="0" w:color="7D2A57"/>
              <w:right w:val="single" w:sz="18" w:space="0" w:color="87075A"/>
            </w:tcBorders>
          </w:tcPr>
          <w:p w14:paraId="4AB8BD16" w14:textId="77777777" w:rsidR="0073359A" w:rsidRPr="00FA2BA4" w:rsidRDefault="0073359A" w:rsidP="008D0A43">
            <w:pPr>
              <w:rPr>
                <w:rFonts w:cstheme="minorHAnsi"/>
                <w:b/>
                <w:color w:val="87075A"/>
              </w:rPr>
            </w:pPr>
            <w:r w:rsidRPr="00485D33">
              <w:rPr>
                <w:rFonts w:cstheme="minorHAnsi"/>
                <w:b/>
                <w:color w:val="87075A"/>
              </w:rPr>
              <w:t>Présentation des trames d’intervention</w:t>
            </w:r>
          </w:p>
        </w:tc>
        <w:tc>
          <w:tcPr>
            <w:tcW w:w="6237" w:type="dxa"/>
            <w:tcBorders>
              <w:top w:val="dotted" w:sz="4" w:space="0" w:color="7D2A57"/>
              <w:left w:val="single" w:sz="18" w:space="0" w:color="87075A"/>
              <w:bottom w:val="dotted" w:sz="4" w:space="0" w:color="7D2A57"/>
            </w:tcBorders>
          </w:tcPr>
          <w:p w14:paraId="2C3AE41D" w14:textId="77777777" w:rsidR="0073359A" w:rsidRPr="00AB0D68" w:rsidRDefault="0073359A" w:rsidP="008D0A43">
            <w:pPr>
              <w:spacing w:line="256" w:lineRule="auto"/>
              <w:jc w:val="both"/>
              <w:rPr>
                <w:rFonts w:cstheme="minorHAnsi"/>
              </w:rPr>
            </w:pPr>
            <w:r>
              <w:rPr>
                <w:rFonts w:cstheme="minorHAnsi"/>
              </w:rPr>
              <w:t xml:space="preserve">Débat </w:t>
            </w:r>
          </w:p>
        </w:tc>
      </w:tr>
      <w:tr w:rsidR="0073359A" w:rsidRPr="007F32F3" w14:paraId="7D1DCA62" w14:textId="77777777" w:rsidTr="00F2795A">
        <w:tblPrEx>
          <w:tblBorders>
            <w:top w:val="none" w:sz="0" w:space="0" w:color="auto"/>
            <w:bottom w:val="none" w:sz="0" w:space="0" w:color="auto"/>
            <w:insideH w:val="none" w:sz="0" w:space="0" w:color="auto"/>
            <w:insideV w:val="none" w:sz="0" w:space="0" w:color="auto"/>
          </w:tblBorders>
        </w:tblPrEx>
        <w:tc>
          <w:tcPr>
            <w:tcW w:w="4541" w:type="dxa"/>
            <w:tcBorders>
              <w:top w:val="dotted" w:sz="4" w:space="0" w:color="7D2A57"/>
            </w:tcBorders>
            <w:vAlign w:val="center"/>
          </w:tcPr>
          <w:p w14:paraId="4ABCAC0F" w14:textId="77777777" w:rsidR="0073359A" w:rsidRPr="00796C73" w:rsidRDefault="0073359A" w:rsidP="008D0A43">
            <w:pPr>
              <w:spacing w:line="256" w:lineRule="auto"/>
              <w:rPr>
                <w:rFonts w:asciiTheme="majorHAnsi" w:hAnsiTheme="majorHAnsi" w:cstheme="majorHAnsi"/>
                <w:b/>
                <w:color w:val="87075A"/>
              </w:rPr>
            </w:pPr>
          </w:p>
        </w:tc>
        <w:tc>
          <w:tcPr>
            <w:tcW w:w="6237" w:type="dxa"/>
            <w:tcBorders>
              <w:top w:val="dotted" w:sz="4" w:space="0" w:color="7D2A57"/>
              <w:left w:val="nil"/>
            </w:tcBorders>
          </w:tcPr>
          <w:p w14:paraId="4321A759" w14:textId="77777777" w:rsidR="0073359A" w:rsidRDefault="0073359A" w:rsidP="008D0A43">
            <w:pPr>
              <w:spacing w:line="256" w:lineRule="auto"/>
              <w:jc w:val="both"/>
              <w:rPr>
                <w:rFonts w:asciiTheme="majorHAnsi" w:hAnsiTheme="majorHAnsi" w:cstheme="majorHAnsi"/>
              </w:rPr>
            </w:pPr>
          </w:p>
        </w:tc>
      </w:tr>
      <w:tr w:rsidR="0073359A" w:rsidRPr="007F32F3" w14:paraId="6D8075DB" w14:textId="77777777" w:rsidTr="008D0A43">
        <w:tblPrEx>
          <w:tblBorders>
            <w:top w:val="none" w:sz="0" w:space="0" w:color="auto"/>
            <w:bottom w:val="none" w:sz="0" w:space="0" w:color="auto"/>
            <w:insideH w:val="none" w:sz="0" w:space="0" w:color="auto"/>
            <w:insideV w:val="none" w:sz="0" w:space="0" w:color="auto"/>
          </w:tblBorders>
        </w:tblPrEx>
        <w:tc>
          <w:tcPr>
            <w:tcW w:w="4541" w:type="dxa"/>
            <w:tcBorders>
              <w:bottom w:val="dotted" w:sz="4" w:space="0" w:color="665F2D"/>
            </w:tcBorders>
            <w:vAlign w:val="center"/>
          </w:tcPr>
          <w:p w14:paraId="7AEA159F" w14:textId="77777777" w:rsidR="0073359A" w:rsidRPr="00796C73" w:rsidRDefault="0073359A" w:rsidP="008D0A43">
            <w:pPr>
              <w:spacing w:line="256" w:lineRule="auto"/>
              <w:rPr>
                <w:rFonts w:asciiTheme="majorHAnsi" w:hAnsiTheme="majorHAnsi" w:cstheme="majorHAnsi"/>
                <w:b/>
                <w:color w:val="87075A"/>
              </w:rPr>
            </w:pPr>
          </w:p>
        </w:tc>
        <w:tc>
          <w:tcPr>
            <w:tcW w:w="6237" w:type="dxa"/>
            <w:tcBorders>
              <w:left w:val="nil"/>
              <w:bottom w:val="dotted" w:sz="4" w:space="0" w:color="665F2D"/>
            </w:tcBorders>
          </w:tcPr>
          <w:p w14:paraId="014C7711" w14:textId="77777777" w:rsidR="0073359A" w:rsidRDefault="0073359A" w:rsidP="008D0A43">
            <w:pPr>
              <w:spacing w:line="256" w:lineRule="auto"/>
              <w:jc w:val="both"/>
              <w:rPr>
                <w:rFonts w:asciiTheme="majorHAnsi" w:hAnsiTheme="majorHAnsi" w:cstheme="majorHAnsi"/>
              </w:rPr>
            </w:pPr>
          </w:p>
        </w:tc>
      </w:tr>
      <w:tr w:rsidR="0073359A" w14:paraId="5E40B788" w14:textId="77777777" w:rsidTr="008D0A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78" w:type="dxa"/>
            <w:gridSpan w:val="2"/>
            <w:tcBorders>
              <w:top w:val="nil"/>
              <w:left w:val="nil"/>
              <w:bottom w:val="nil"/>
              <w:right w:val="nil"/>
            </w:tcBorders>
            <w:shd w:val="clear" w:color="auto" w:fill="737473"/>
          </w:tcPr>
          <w:p w14:paraId="7436329D" w14:textId="77777777" w:rsidR="0073359A" w:rsidRPr="00BE17D7" w:rsidRDefault="0073359A" w:rsidP="008D0A43">
            <w:pPr>
              <w:rPr>
                <w:sz w:val="24"/>
                <w:szCs w:val="24"/>
              </w:rPr>
            </w:pPr>
            <w:r>
              <w:rPr>
                <w:color w:val="FFFFFF" w:themeColor="background1"/>
                <w:sz w:val="24"/>
                <w:szCs w:val="24"/>
              </w:rPr>
              <w:t>Références / Documents liés</w:t>
            </w:r>
          </w:p>
        </w:tc>
      </w:tr>
    </w:tbl>
    <w:p w14:paraId="68B9F62D" w14:textId="77777777" w:rsidR="00290488" w:rsidRPr="00290488" w:rsidRDefault="0073359A" w:rsidP="00E63869">
      <w:pPr>
        <w:pStyle w:val="Paragraphedeliste"/>
        <w:numPr>
          <w:ilvl w:val="0"/>
          <w:numId w:val="38"/>
        </w:numPr>
        <w:ind w:left="426"/>
        <w:jc w:val="both"/>
        <w:rPr>
          <w:rFonts w:cstheme="minorHAnsi"/>
        </w:rPr>
      </w:pPr>
      <w:r w:rsidRPr="00290488">
        <w:rPr>
          <w:rFonts w:cstheme="minorHAnsi"/>
        </w:rPr>
        <w:t>RESPADD / AFIT&amp;A</w:t>
      </w:r>
    </w:p>
    <w:p w14:paraId="152EB045" w14:textId="77777777" w:rsidR="00290488" w:rsidRPr="00290488" w:rsidRDefault="0073359A" w:rsidP="00E63869">
      <w:pPr>
        <w:pStyle w:val="Paragraphedeliste"/>
        <w:numPr>
          <w:ilvl w:val="0"/>
          <w:numId w:val="38"/>
        </w:numPr>
        <w:ind w:left="426"/>
        <w:jc w:val="both"/>
        <w:rPr>
          <w:rFonts w:cstheme="minorHAnsi"/>
        </w:rPr>
      </w:pPr>
      <w:r w:rsidRPr="00290488">
        <w:rPr>
          <w:rFonts w:eastAsiaTheme="minorEastAsia" w:cstheme="minorHAnsi"/>
          <w:kern w:val="24"/>
          <w:lang w:eastAsia="fr-FR"/>
        </w:rPr>
        <w:t>HAS/ service des bonnes pratiques professionnelles/ novembre 2014 Mise à jour janvier 2021</w:t>
      </w:r>
    </w:p>
    <w:p w14:paraId="31F49648" w14:textId="77777777" w:rsidR="0060341B" w:rsidRPr="005C7F1B" w:rsidRDefault="00042D59" w:rsidP="0060341B">
      <w:pPr>
        <w:pStyle w:val="Paragraphedeliste"/>
        <w:numPr>
          <w:ilvl w:val="0"/>
          <w:numId w:val="38"/>
        </w:numPr>
        <w:spacing w:after="0" w:line="240" w:lineRule="auto"/>
        <w:ind w:left="426"/>
        <w:rPr>
          <w:rFonts w:eastAsia="Times New Roman" w:cstheme="minorHAnsi"/>
          <w:lang w:eastAsia="fr-FR"/>
        </w:rPr>
      </w:pPr>
      <w:hyperlink r:id="rId73" w:history="1">
        <w:r w:rsidR="0060341B" w:rsidRPr="005C7F1B">
          <w:rPr>
            <w:rStyle w:val="Lienhypertexte"/>
            <w:rFonts w:cstheme="minorHAnsi"/>
          </w:rPr>
          <w:t>Grossesse et accueil de l’enfant- La consommation de substances psychoactives Fiche Action N°7</w:t>
        </w:r>
      </w:hyperlink>
      <w:r w:rsidR="0060341B" w:rsidRPr="005C7F1B">
        <w:rPr>
          <w:rFonts w:cstheme="minorHAnsi"/>
        </w:rPr>
        <w:t xml:space="preserve"> </w:t>
      </w:r>
    </w:p>
    <w:p w14:paraId="328BCAD3" w14:textId="2588F98A" w:rsidR="001327B3" w:rsidRPr="00290488" w:rsidRDefault="001327B3" w:rsidP="00553B77">
      <w:pPr>
        <w:pStyle w:val="Paragraphedeliste"/>
        <w:spacing w:after="0" w:line="240" w:lineRule="auto"/>
        <w:rPr>
          <w:rFonts w:eastAsia="Times New Roman" w:cstheme="minorHAnsi"/>
          <w:color w:val="FF0000"/>
          <w:lang w:eastAsia="fr-FR"/>
        </w:rPr>
      </w:pPr>
    </w:p>
    <w:p w14:paraId="2C8014DE" w14:textId="77777777" w:rsidR="0073359A" w:rsidRDefault="0073359A" w:rsidP="0073359A">
      <w:pPr>
        <w:jc w:val="both"/>
      </w:pPr>
    </w:p>
    <w:p w14:paraId="10810DF9" w14:textId="36A25064" w:rsidR="00D027DC" w:rsidRDefault="00D027DC">
      <w:r>
        <w:br w:type="page"/>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835"/>
      </w:tblGrid>
      <w:tr w:rsidR="00D027DC" w:rsidRPr="00AE2FC2" w14:paraId="03B4AF24" w14:textId="77777777" w:rsidTr="00774F16">
        <w:trPr>
          <w:trHeight w:val="567"/>
        </w:trPr>
        <w:tc>
          <w:tcPr>
            <w:tcW w:w="7938" w:type="dxa"/>
            <w:tcBorders>
              <w:top w:val="single" w:sz="18" w:space="0" w:color="87075A"/>
              <w:bottom w:val="dotted" w:sz="4" w:space="0" w:color="7D2A57"/>
              <w:right w:val="dotted" w:sz="4" w:space="0" w:color="7D2A57"/>
            </w:tcBorders>
            <w:vAlign w:val="center"/>
          </w:tcPr>
          <w:p w14:paraId="40B73103" w14:textId="03CC5BB1" w:rsidR="00D027DC" w:rsidRPr="00ED3438" w:rsidRDefault="00485D33" w:rsidP="00774F16">
            <w:pPr>
              <w:rPr>
                <w:rFonts w:ascii="Calibri" w:hAnsi="Calibri" w:cs="Calibri"/>
                <w:b/>
                <w:smallCaps/>
                <w:sz w:val="32"/>
                <w:szCs w:val="32"/>
              </w:rPr>
            </w:pPr>
            <w:r>
              <w:rPr>
                <w:rFonts w:ascii="Calibri" w:hAnsi="Calibri" w:cs="Calibri"/>
                <w:b/>
                <w:smallCaps/>
                <w:sz w:val="32"/>
                <w:szCs w:val="32"/>
              </w:rPr>
              <w:lastRenderedPageBreak/>
              <w:t xml:space="preserve">7. </w:t>
            </w:r>
            <w:bookmarkStart w:id="8" w:name="Module7"/>
            <w:r w:rsidR="00D027DC">
              <w:rPr>
                <w:rFonts w:ascii="Calibri" w:hAnsi="Calibri" w:cs="Calibri"/>
                <w:b/>
                <w:smallCaps/>
                <w:sz w:val="32"/>
                <w:szCs w:val="32"/>
              </w:rPr>
              <w:t>Accompagner et/ou Orienter</w:t>
            </w:r>
            <w:bookmarkEnd w:id="8"/>
          </w:p>
        </w:tc>
        <w:tc>
          <w:tcPr>
            <w:tcW w:w="2835" w:type="dxa"/>
            <w:tcBorders>
              <w:top w:val="single" w:sz="18" w:space="0" w:color="87075A"/>
              <w:left w:val="dotted" w:sz="4" w:space="0" w:color="7D2A57"/>
              <w:bottom w:val="dotted" w:sz="4" w:space="0" w:color="7D2A57"/>
            </w:tcBorders>
          </w:tcPr>
          <w:p w14:paraId="4EE0088B" w14:textId="7F1ED0C6" w:rsidR="00D027DC" w:rsidRPr="00281C6B" w:rsidRDefault="00774EAF" w:rsidP="00774EAF">
            <w:pPr>
              <w:rPr>
                <w:rFonts w:ascii="Calibri" w:hAnsi="Calibri" w:cs="Calibri"/>
                <w:b/>
                <w:sz w:val="26"/>
                <w:szCs w:val="26"/>
                <w:lang w:val="it-IT"/>
              </w:rPr>
            </w:pPr>
            <w:r w:rsidRPr="00281C6B">
              <w:rPr>
                <w:rFonts w:ascii="Calibri" w:hAnsi="Calibri" w:cs="Calibri"/>
                <w:b/>
                <w:sz w:val="26"/>
                <w:szCs w:val="26"/>
                <w:lang w:val="it-IT"/>
              </w:rPr>
              <w:t xml:space="preserve">RPIB Alcool - Tabac - Cannabis </w:t>
            </w:r>
            <w:r w:rsidR="00290488" w:rsidRPr="00281C6B">
              <w:rPr>
                <w:rFonts w:ascii="Calibri" w:hAnsi="Calibri" w:cs="Calibri"/>
                <w:b/>
                <w:sz w:val="26"/>
                <w:szCs w:val="26"/>
                <w:lang w:val="it-IT"/>
              </w:rPr>
              <w:t>–</w:t>
            </w:r>
            <w:r w:rsidRPr="00281C6B">
              <w:rPr>
                <w:rFonts w:ascii="Calibri" w:hAnsi="Calibri" w:cs="Calibri"/>
                <w:b/>
                <w:sz w:val="26"/>
                <w:szCs w:val="26"/>
                <w:lang w:val="it-IT"/>
              </w:rPr>
              <w:t xml:space="preserve"> Périnatalit</w:t>
            </w:r>
            <w:r w:rsidR="00290488" w:rsidRPr="00281C6B">
              <w:rPr>
                <w:rFonts w:ascii="Calibri" w:hAnsi="Calibri" w:cs="Calibri"/>
                <w:b/>
                <w:sz w:val="26"/>
                <w:szCs w:val="26"/>
                <w:lang w:val="it-IT"/>
              </w:rPr>
              <w:t>é</w:t>
            </w:r>
          </w:p>
        </w:tc>
      </w:tr>
      <w:tr w:rsidR="00D027DC" w14:paraId="7ED0FE34" w14:textId="77777777" w:rsidTr="00E603A9">
        <w:trPr>
          <w:trHeight w:val="567"/>
        </w:trPr>
        <w:tc>
          <w:tcPr>
            <w:tcW w:w="10773" w:type="dxa"/>
            <w:gridSpan w:val="2"/>
            <w:tcBorders>
              <w:top w:val="dotted" w:sz="4" w:space="0" w:color="7D2A57"/>
              <w:bottom w:val="single" w:sz="18" w:space="0" w:color="87075A"/>
            </w:tcBorders>
            <w:vAlign w:val="center"/>
          </w:tcPr>
          <w:p w14:paraId="45AFA81B" w14:textId="458BAA29" w:rsidR="00D027DC" w:rsidRPr="00796C73" w:rsidRDefault="0073359A" w:rsidP="00E63869">
            <w:pPr>
              <w:pStyle w:val="Paragraphedeliste"/>
              <w:numPr>
                <w:ilvl w:val="0"/>
                <w:numId w:val="35"/>
              </w:numPr>
              <w:rPr>
                <w:b/>
                <w:bCs/>
                <w:color w:val="87075A"/>
                <w:sz w:val="28"/>
                <w:szCs w:val="28"/>
              </w:rPr>
            </w:pPr>
            <w:r>
              <w:rPr>
                <w:b/>
                <w:bCs/>
                <w:color w:val="87075A"/>
                <w:sz w:val="28"/>
                <w:szCs w:val="28"/>
              </w:rPr>
              <w:t>Accompagner</w:t>
            </w:r>
          </w:p>
        </w:tc>
      </w:tr>
    </w:tbl>
    <w:p w14:paraId="32B50E66" w14:textId="77777777" w:rsidR="00D027DC" w:rsidRDefault="00D027DC" w:rsidP="00D027DC">
      <w:pPr>
        <w:rPr>
          <w:b/>
          <w:bCs/>
          <w:color w:val="87075A"/>
          <w:sz w:val="10"/>
          <w:szCs w:val="10"/>
        </w:rPr>
      </w:pPr>
    </w:p>
    <w:p w14:paraId="66F61C1F" w14:textId="77777777" w:rsidR="00D027DC" w:rsidRPr="00796C73" w:rsidRDefault="00D027DC" w:rsidP="00D027DC">
      <w:pPr>
        <w:rPr>
          <w:b/>
          <w:bCs/>
          <w:color w:val="87075A"/>
          <w:sz w:val="10"/>
          <w:szCs w:val="10"/>
        </w:rPr>
      </w:pPr>
    </w:p>
    <w:tbl>
      <w:tblPr>
        <w:tblStyle w:val="Grilledutableau"/>
        <w:tblW w:w="0" w:type="auto"/>
        <w:tblLook w:val="04A0" w:firstRow="1" w:lastRow="0" w:firstColumn="1" w:lastColumn="0" w:noHBand="0" w:noVBand="1"/>
      </w:tblPr>
      <w:tblGrid>
        <w:gridCol w:w="4531"/>
        <w:gridCol w:w="6218"/>
      </w:tblGrid>
      <w:tr w:rsidR="00D027DC" w14:paraId="5619D6F6" w14:textId="77777777" w:rsidTr="0019665E">
        <w:tc>
          <w:tcPr>
            <w:tcW w:w="4531" w:type="dxa"/>
            <w:tcBorders>
              <w:top w:val="nil"/>
              <w:left w:val="single" w:sz="18" w:space="0" w:color="87075A"/>
              <w:bottom w:val="nil"/>
              <w:right w:val="single" w:sz="18" w:space="0" w:color="87075A"/>
            </w:tcBorders>
          </w:tcPr>
          <w:p w14:paraId="0AA1AC87" w14:textId="77777777" w:rsidR="00D027DC" w:rsidRPr="00796C73" w:rsidRDefault="00D027DC" w:rsidP="009E17AC">
            <w:pPr>
              <w:rPr>
                <w:rFonts w:cstheme="minorHAnsi"/>
                <w:b/>
                <w:bCs/>
                <w:sz w:val="24"/>
                <w:szCs w:val="24"/>
              </w:rPr>
            </w:pPr>
            <w:r w:rsidRPr="00796C73">
              <w:rPr>
                <w:rFonts w:cstheme="minorHAnsi"/>
                <w:b/>
                <w:bCs/>
                <w:color w:val="87075A"/>
                <w:sz w:val="24"/>
                <w:szCs w:val="24"/>
              </w:rPr>
              <w:t>Note</w:t>
            </w:r>
            <w:r>
              <w:rPr>
                <w:rFonts w:cstheme="minorHAnsi"/>
                <w:b/>
                <w:bCs/>
                <w:color w:val="87075A"/>
                <w:sz w:val="24"/>
                <w:szCs w:val="24"/>
              </w:rPr>
              <w:t>s</w:t>
            </w:r>
            <w:r w:rsidRPr="00796C73">
              <w:rPr>
                <w:rFonts w:cstheme="minorHAnsi"/>
                <w:b/>
                <w:bCs/>
                <w:color w:val="87075A"/>
                <w:sz w:val="24"/>
                <w:szCs w:val="24"/>
              </w:rPr>
              <w:t xml:space="preserve"> pour l’animateur</w:t>
            </w:r>
          </w:p>
        </w:tc>
        <w:tc>
          <w:tcPr>
            <w:tcW w:w="6218" w:type="dxa"/>
            <w:tcBorders>
              <w:top w:val="nil"/>
              <w:left w:val="single" w:sz="18" w:space="0" w:color="87075A"/>
              <w:bottom w:val="nil"/>
              <w:right w:val="nil"/>
            </w:tcBorders>
          </w:tcPr>
          <w:p w14:paraId="776473A8" w14:textId="77777777" w:rsidR="00D027DC" w:rsidRPr="00796C73" w:rsidRDefault="00D027DC" w:rsidP="009E17AC">
            <w:pPr>
              <w:rPr>
                <w:rFonts w:cstheme="minorHAnsi"/>
                <w:b/>
                <w:bCs/>
                <w:color w:val="87075A"/>
                <w:sz w:val="24"/>
                <w:szCs w:val="24"/>
              </w:rPr>
            </w:pPr>
            <w:r w:rsidRPr="00796C73">
              <w:rPr>
                <w:rFonts w:cstheme="minorHAnsi"/>
                <w:b/>
                <w:bCs/>
                <w:color w:val="87075A"/>
                <w:sz w:val="24"/>
                <w:szCs w:val="24"/>
              </w:rPr>
              <w:t>Objectifs</w:t>
            </w:r>
          </w:p>
          <w:p w14:paraId="63B5F235" w14:textId="77777777" w:rsidR="00D027DC" w:rsidRPr="001A62B2" w:rsidRDefault="00D027DC" w:rsidP="009E17AC">
            <w:pPr>
              <w:rPr>
                <w:rFonts w:cstheme="minorHAnsi"/>
              </w:rPr>
            </w:pPr>
          </w:p>
        </w:tc>
      </w:tr>
      <w:tr w:rsidR="00D027DC" w:rsidRPr="007F32F3" w14:paraId="4FAE20B8" w14:textId="77777777" w:rsidTr="0019665E">
        <w:tc>
          <w:tcPr>
            <w:tcW w:w="4531" w:type="dxa"/>
            <w:tcBorders>
              <w:top w:val="nil"/>
              <w:left w:val="single" w:sz="18" w:space="0" w:color="87075A"/>
              <w:bottom w:val="nil"/>
              <w:right w:val="single" w:sz="18" w:space="0" w:color="87075A"/>
            </w:tcBorders>
          </w:tcPr>
          <w:p w14:paraId="70C9A781" w14:textId="18EEC4E0" w:rsidR="000236B3" w:rsidRPr="00575A69" w:rsidRDefault="00485D33" w:rsidP="009E17AC">
            <w:pPr>
              <w:jc w:val="both"/>
            </w:pPr>
            <w:r w:rsidRPr="00575A69">
              <w:t>Avoir connaissance des ressources vers lesquelles orienter facilite la démarche du professionnel qui repèr</w:t>
            </w:r>
            <w:r w:rsidR="00876546" w:rsidRPr="00575A69">
              <w:t>e.</w:t>
            </w:r>
          </w:p>
          <w:p w14:paraId="3F4CCF6B" w14:textId="77777777" w:rsidR="00575A69" w:rsidRPr="00575A69" w:rsidRDefault="00575A69" w:rsidP="00575A69">
            <w:pPr>
              <w:spacing w:line="256" w:lineRule="auto"/>
              <w:jc w:val="both"/>
            </w:pPr>
            <w:r w:rsidRPr="00575A69">
              <w:t>La prise en charge précoce doit être adaptée à chaque situation. Dans les situations simples de multiples actions sont possibles pour accompagner une patiente vers un changement de comportement.</w:t>
            </w:r>
          </w:p>
          <w:p w14:paraId="385870F0" w14:textId="4E160B7F" w:rsidR="0019665E" w:rsidRPr="00876546" w:rsidRDefault="00575A69" w:rsidP="000A143F">
            <w:pPr>
              <w:jc w:val="both"/>
            </w:pPr>
            <w:r w:rsidRPr="00575A69">
              <w:t>Nécessité d’un suivi entre plusieurs rendez-vous cliniques pour prévenir le risque de rechute</w:t>
            </w:r>
            <w:r w:rsidR="000A143F">
              <w:t>.</w:t>
            </w:r>
          </w:p>
        </w:tc>
        <w:tc>
          <w:tcPr>
            <w:tcW w:w="6218" w:type="dxa"/>
            <w:tcBorders>
              <w:top w:val="nil"/>
              <w:left w:val="single" w:sz="18" w:space="0" w:color="87075A"/>
              <w:bottom w:val="nil"/>
              <w:right w:val="nil"/>
            </w:tcBorders>
          </w:tcPr>
          <w:p w14:paraId="6F65424E" w14:textId="77777777" w:rsidR="00485D33" w:rsidRPr="00485D33" w:rsidRDefault="00485D33" w:rsidP="00706FD5">
            <w:pPr>
              <w:pStyle w:val="Paragraphedeliste"/>
              <w:numPr>
                <w:ilvl w:val="0"/>
                <w:numId w:val="13"/>
              </w:numPr>
              <w:jc w:val="both"/>
              <w:rPr>
                <w:rFonts w:cstheme="minorHAnsi"/>
              </w:rPr>
            </w:pPr>
            <w:r>
              <w:t>Assoir la légitimité de l’intervenant</w:t>
            </w:r>
          </w:p>
          <w:p w14:paraId="2F319D5D" w14:textId="77777777" w:rsidR="00290488" w:rsidRPr="00290488" w:rsidRDefault="00206619" w:rsidP="00290488">
            <w:pPr>
              <w:pStyle w:val="Paragraphedeliste"/>
              <w:numPr>
                <w:ilvl w:val="0"/>
                <w:numId w:val="13"/>
              </w:numPr>
              <w:jc w:val="both"/>
              <w:rPr>
                <w:rFonts w:cstheme="minorHAnsi"/>
              </w:rPr>
            </w:pPr>
            <w:r>
              <w:t>Permettre</w:t>
            </w:r>
            <w:r w:rsidR="00485D33">
              <w:t xml:space="preserve"> une combinaison d’orientations : </w:t>
            </w:r>
          </w:p>
          <w:p w14:paraId="309E9E0E" w14:textId="77777777" w:rsidR="00290488" w:rsidRPr="00290488" w:rsidRDefault="00D21929" w:rsidP="00290488">
            <w:pPr>
              <w:pStyle w:val="Paragraphedeliste"/>
              <w:numPr>
                <w:ilvl w:val="1"/>
                <w:numId w:val="13"/>
              </w:numPr>
              <w:jc w:val="both"/>
              <w:rPr>
                <w:rFonts w:cstheme="minorHAnsi"/>
              </w:rPr>
            </w:pPr>
            <w:r w:rsidRPr="00290488">
              <w:t xml:space="preserve">Améliorer le travail en réseau personnalisé </w:t>
            </w:r>
          </w:p>
          <w:p w14:paraId="425F0931" w14:textId="1FB65319" w:rsidR="00D21929" w:rsidRPr="00290488" w:rsidRDefault="00D21929" w:rsidP="00290488">
            <w:pPr>
              <w:pStyle w:val="Paragraphedeliste"/>
              <w:numPr>
                <w:ilvl w:val="1"/>
                <w:numId w:val="13"/>
              </w:numPr>
              <w:jc w:val="both"/>
              <w:rPr>
                <w:rFonts w:cstheme="minorHAnsi"/>
              </w:rPr>
            </w:pPr>
            <w:r w:rsidRPr="00290488">
              <w:t xml:space="preserve">Optimiser l'accès aux soins en addictologie des femmes en situation de vulnérabilité </w:t>
            </w:r>
          </w:p>
          <w:p w14:paraId="33F16B4C" w14:textId="750C74D6" w:rsidR="00485D33" w:rsidRPr="00485D33" w:rsidRDefault="00485D33" w:rsidP="00D21929">
            <w:pPr>
              <w:pStyle w:val="Paragraphedeliste"/>
              <w:jc w:val="both"/>
              <w:rPr>
                <w:rFonts w:cstheme="minorHAnsi"/>
              </w:rPr>
            </w:pPr>
          </w:p>
        </w:tc>
      </w:tr>
    </w:tbl>
    <w:p w14:paraId="77045DEE" w14:textId="77777777" w:rsidR="00D027DC" w:rsidRPr="0033517A" w:rsidRDefault="00D027DC" w:rsidP="00D027DC">
      <w:pPr>
        <w:rPr>
          <w:sz w:val="4"/>
          <w:szCs w:val="4"/>
        </w:rPr>
      </w:pPr>
    </w:p>
    <w:tbl>
      <w:tblPr>
        <w:tblStyle w:val="Grilledutableau"/>
        <w:tblW w:w="0" w:type="auto"/>
        <w:tblLook w:val="04A0" w:firstRow="1" w:lastRow="0" w:firstColumn="1" w:lastColumn="0" w:noHBand="0" w:noVBand="1"/>
      </w:tblPr>
      <w:tblGrid>
        <w:gridCol w:w="10772"/>
      </w:tblGrid>
      <w:tr w:rsidR="00D027DC" w14:paraId="449BC1B1" w14:textId="77777777" w:rsidTr="00425695">
        <w:trPr>
          <w:trHeight w:val="340"/>
        </w:trPr>
        <w:tc>
          <w:tcPr>
            <w:tcW w:w="10773" w:type="dxa"/>
            <w:tcBorders>
              <w:top w:val="nil"/>
              <w:left w:val="nil"/>
              <w:bottom w:val="nil"/>
              <w:right w:val="nil"/>
            </w:tcBorders>
            <w:shd w:val="clear" w:color="auto" w:fill="737473"/>
          </w:tcPr>
          <w:p w14:paraId="7D947D67" w14:textId="77777777" w:rsidR="00D027DC" w:rsidRPr="00BE17D7" w:rsidRDefault="00D027DC" w:rsidP="009E17AC">
            <w:pPr>
              <w:rPr>
                <w:sz w:val="24"/>
                <w:szCs w:val="24"/>
              </w:rPr>
            </w:pPr>
            <w:r>
              <w:rPr>
                <w:color w:val="FFFFFF" w:themeColor="background1"/>
                <w:sz w:val="24"/>
                <w:szCs w:val="24"/>
              </w:rPr>
              <w:t>Contenu</w:t>
            </w:r>
          </w:p>
        </w:tc>
      </w:tr>
    </w:tbl>
    <w:p w14:paraId="2C98520B" w14:textId="77777777" w:rsidR="00D027DC" w:rsidRPr="0033517A" w:rsidRDefault="00D027DC" w:rsidP="00D027DC">
      <w:pPr>
        <w:jc w:val="both"/>
        <w:rPr>
          <w:rFonts w:asciiTheme="majorHAnsi" w:hAnsiTheme="majorHAnsi" w:cstheme="maj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36"/>
      </w:tblGrid>
      <w:tr w:rsidR="00D027DC" w14:paraId="6C2F2233" w14:textId="77777777" w:rsidTr="00876546">
        <w:trPr>
          <w:trHeight w:val="2124"/>
        </w:trPr>
        <w:tc>
          <w:tcPr>
            <w:tcW w:w="4536" w:type="dxa"/>
            <w:tcBorders>
              <w:top w:val="dotted" w:sz="4" w:space="0" w:color="7D2A57"/>
              <w:bottom w:val="dotted" w:sz="4" w:space="0" w:color="87075A"/>
              <w:right w:val="single" w:sz="18" w:space="0" w:color="87075A"/>
            </w:tcBorders>
            <w:vAlign w:val="center"/>
          </w:tcPr>
          <w:p w14:paraId="6A903A8C" w14:textId="6D6F5079" w:rsidR="00D027DC" w:rsidRPr="00FA2BA4" w:rsidRDefault="00485D33" w:rsidP="009E17AC">
            <w:pPr>
              <w:rPr>
                <w:rFonts w:cstheme="minorHAnsi"/>
                <w:b/>
                <w:color w:val="87075A"/>
              </w:rPr>
            </w:pPr>
            <w:r w:rsidRPr="00485D33">
              <w:rPr>
                <w:rFonts w:cstheme="minorHAnsi"/>
                <w:b/>
                <w:color w:val="87075A"/>
              </w:rPr>
              <w:t>Des outils à disposition des patient</w:t>
            </w:r>
            <w:r w:rsidR="0026721C">
              <w:rPr>
                <w:rFonts w:cstheme="minorHAnsi"/>
                <w:b/>
                <w:color w:val="87075A"/>
              </w:rPr>
              <w:t>e</w:t>
            </w:r>
            <w:r w:rsidRPr="00485D33">
              <w:rPr>
                <w:rFonts w:cstheme="minorHAnsi"/>
                <w:b/>
                <w:color w:val="87075A"/>
              </w:rPr>
              <w:t>s</w:t>
            </w:r>
          </w:p>
        </w:tc>
        <w:tc>
          <w:tcPr>
            <w:tcW w:w="6236" w:type="dxa"/>
            <w:tcBorders>
              <w:top w:val="dotted" w:sz="4" w:space="0" w:color="7D2A57"/>
              <w:left w:val="single" w:sz="18" w:space="0" w:color="87075A"/>
              <w:bottom w:val="dotted" w:sz="4" w:space="0" w:color="87075A"/>
            </w:tcBorders>
          </w:tcPr>
          <w:p w14:paraId="4D9D64C7" w14:textId="3EC3F3B3" w:rsidR="0019665E" w:rsidRPr="00290488" w:rsidRDefault="0026721C" w:rsidP="00B90B95">
            <w:pPr>
              <w:spacing w:line="256" w:lineRule="auto"/>
              <w:jc w:val="both"/>
            </w:pPr>
            <w:r w:rsidRPr="00290488">
              <w:t>Quel que</w:t>
            </w:r>
            <w:r w:rsidR="00E3155B" w:rsidRPr="00290488">
              <w:t xml:space="preserve"> soit l’usage </w:t>
            </w:r>
            <w:r w:rsidR="00B90B95" w:rsidRPr="00290488">
              <w:t>l’</w:t>
            </w:r>
            <w:r w:rsidR="00E3155B" w:rsidRPr="00290488">
              <w:t>IB sera notée dans le dossier de suivi</w:t>
            </w:r>
            <w:r w:rsidR="000A143F">
              <w:t>.</w:t>
            </w:r>
            <w:r w:rsidR="00E3155B" w:rsidRPr="00290488">
              <w:t xml:space="preserve"> </w:t>
            </w:r>
          </w:p>
          <w:p w14:paraId="1ACE6D95" w14:textId="7E68EC25" w:rsidR="00E3155B" w:rsidRPr="00290488" w:rsidRDefault="00E3155B" w:rsidP="000A143F">
            <w:pPr>
              <w:spacing w:line="256" w:lineRule="auto"/>
            </w:pPr>
            <w:r w:rsidRPr="00290488">
              <w:t>Son impact sera réévalué</w:t>
            </w:r>
            <w:r w:rsidR="000A143F">
              <w:t>.</w:t>
            </w:r>
          </w:p>
          <w:p w14:paraId="3F41640E" w14:textId="03CF44B3" w:rsidR="00E3155B" w:rsidRPr="00290488" w:rsidRDefault="00E3155B" w:rsidP="000A143F">
            <w:pPr>
              <w:spacing w:line="256" w:lineRule="auto"/>
            </w:pPr>
            <w:r w:rsidRPr="00290488">
              <w:t>Le suivi obstétrical et pédiatriques en découleront</w:t>
            </w:r>
            <w:r w:rsidR="008F53C0">
              <w:t>.</w:t>
            </w:r>
          </w:p>
          <w:p w14:paraId="77260C44" w14:textId="74379F36" w:rsidR="00485D33" w:rsidRPr="001B116C" w:rsidRDefault="00575A69" w:rsidP="000A143F">
            <w:pPr>
              <w:spacing w:line="256" w:lineRule="auto"/>
              <w:rPr>
                <w:rFonts w:cstheme="minorHAnsi"/>
              </w:rPr>
            </w:pPr>
            <w:r>
              <w:t>Bien renseignées sur les risques pour leur bébé, la plupart des femmes interrompent leur consommation.</w:t>
            </w:r>
          </w:p>
          <w:p w14:paraId="7205B914" w14:textId="14A5B1B7" w:rsidR="00485D33" w:rsidRPr="001B116C" w:rsidRDefault="00485D33" w:rsidP="000A143F">
            <w:pPr>
              <w:spacing w:line="256" w:lineRule="auto"/>
            </w:pPr>
            <w:r w:rsidRPr="001B116C">
              <w:t>Brochures,</w:t>
            </w:r>
            <w:r w:rsidR="001B116C">
              <w:t xml:space="preserve"> </w:t>
            </w:r>
            <w:r w:rsidRPr="001B116C">
              <w:t xml:space="preserve">outils numériques, </w:t>
            </w:r>
            <w:r w:rsidR="001617D4" w:rsidRPr="001B116C">
              <w:t>associations néphalistes</w:t>
            </w:r>
            <w:r w:rsidR="00DD5DBE" w:rsidRPr="001B116C">
              <w:t>, sites internet</w:t>
            </w:r>
            <w:r w:rsidR="003B258A" w:rsidRPr="001B116C">
              <w:t xml:space="preserve"> ……….</w:t>
            </w:r>
          </w:p>
          <w:p w14:paraId="3A2302CC" w14:textId="339F6DEE" w:rsidR="00876546" w:rsidRPr="00876546" w:rsidRDefault="00876546" w:rsidP="000A143F">
            <w:pPr>
              <w:spacing w:line="256" w:lineRule="auto"/>
              <w:rPr>
                <w:rFonts w:cstheme="minorHAnsi"/>
                <w:sz w:val="24"/>
                <w:szCs w:val="24"/>
              </w:rPr>
            </w:pPr>
            <w:r w:rsidRPr="001B116C">
              <w:rPr>
                <w:rFonts w:cstheme="minorHAnsi"/>
              </w:rPr>
              <w:t>La prescription de TNS doit s’accompagner d’un message éducatif concernant les signes de sous dosage et de surdosage et d’un suivi régulier</w:t>
            </w:r>
            <w:r w:rsidR="001B116C">
              <w:rPr>
                <w:rFonts w:cstheme="minorHAnsi"/>
              </w:rPr>
              <w:t>.</w:t>
            </w:r>
          </w:p>
        </w:tc>
      </w:tr>
    </w:tbl>
    <w:p w14:paraId="1F8CFEA3" w14:textId="77777777" w:rsidR="00D027DC" w:rsidRDefault="00D027DC" w:rsidP="00D027DC">
      <w:pPr>
        <w:rPr>
          <w:color w:val="FFFFFF" w:themeColor="background1"/>
          <w:sz w:val="4"/>
          <w:szCs w:val="4"/>
        </w:rPr>
      </w:pPr>
    </w:p>
    <w:p w14:paraId="01F48143" w14:textId="77777777" w:rsidR="00D027DC" w:rsidRPr="0033517A" w:rsidRDefault="00D027DC" w:rsidP="00D027DC">
      <w:pPr>
        <w:rPr>
          <w:color w:val="FFFFFF" w:themeColor="background1"/>
          <w:sz w:val="4"/>
          <w:szCs w:val="4"/>
        </w:rPr>
      </w:pPr>
    </w:p>
    <w:tbl>
      <w:tblPr>
        <w:tblStyle w:val="Grilledutableau"/>
        <w:tblW w:w="0" w:type="auto"/>
        <w:tblLook w:val="04A0" w:firstRow="1" w:lastRow="0" w:firstColumn="1" w:lastColumn="0" w:noHBand="0" w:noVBand="1"/>
      </w:tblPr>
      <w:tblGrid>
        <w:gridCol w:w="10772"/>
      </w:tblGrid>
      <w:tr w:rsidR="00D027DC" w14:paraId="1FB59E74" w14:textId="77777777" w:rsidTr="00425695">
        <w:trPr>
          <w:trHeight w:val="340"/>
        </w:trPr>
        <w:tc>
          <w:tcPr>
            <w:tcW w:w="10773" w:type="dxa"/>
            <w:tcBorders>
              <w:top w:val="nil"/>
              <w:left w:val="nil"/>
              <w:bottom w:val="nil"/>
              <w:right w:val="nil"/>
            </w:tcBorders>
            <w:shd w:val="clear" w:color="auto" w:fill="737473"/>
          </w:tcPr>
          <w:p w14:paraId="1C0FA83B" w14:textId="77777777" w:rsidR="00D027DC" w:rsidRPr="00BE17D7" w:rsidRDefault="00D027DC" w:rsidP="009E17AC">
            <w:pPr>
              <w:rPr>
                <w:sz w:val="24"/>
                <w:szCs w:val="24"/>
              </w:rPr>
            </w:pPr>
            <w:r>
              <w:rPr>
                <w:color w:val="FFFFFF" w:themeColor="background1"/>
                <w:sz w:val="24"/>
                <w:szCs w:val="24"/>
              </w:rPr>
              <w:t>Outils d’animation</w:t>
            </w:r>
          </w:p>
        </w:tc>
      </w:tr>
    </w:tbl>
    <w:p w14:paraId="158C8968" w14:textId="77777777" w:rsidR="00D027DC" w:rsidRPr="00F837AB" w:rsidRDefault="00D027DC" w:rsidP="00D027DC">
      <w:pPr>
        <w:rPr>
          <w:color w:val="FF0000"/>
          <w:sz w:val="16"/>
          <w:szCs w:val="16"/>
          <w:highlight w:val="yellow"/>
        </w:rPr>
      </w:pPr>
      <w:r w:rsidRPr="00F837AB">
        <w:rPr>
          <w:color w:val="FF0000"/>
          <w:sz w:val="24"/>
          <w:szCs w:val="24"/>
          <w:highlight w:val="yellow"/>
        </w:rPr>
        <w:t xml:space="preserve">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6236"/>
      </w:tblGrid>
      <w:tr w:rsidR="00D027DC" w:rsidRPr="007F32F3" w14:paraId="29567C98" w14:textId="77777777" w:rsidTr="00290488">
        <w:tc>
          <w:tcPr>
            <w:tcW w:w="4541" w:type="dxa"/>
            <w:tcBorders>
              <w:bottom w:val="dotted" w:sz="4" w:space="0" w:color="665F2D"/>
            </w:tcBorders>
            <w:vAlign w:val="center"/>
          </w:tcPr>
          <w:p w14:paraId="4CFB66E6" w14:textId="77777777" w:rsidR="00D027DC" w:rsidRPr="00796C73" w:rsidRDefault="00D027DC" w:rsidP="009E17AC">
            <w:pPr>
              <w:spacing w:line="256" w:lineRule="auto"/>
              <w:rPr>
                <w:rFonts w:asciiTheme="majorHAnsi" w:hAnsiTheme="majorHAnsi" w:cstheme="majorHAnsi"/>
                <w:b/>
                <w:color w:val="87075A"/>
              </w:rPr>
            </w:pPr>
          </w:p>
        </w:tc>
        <w:tc>
          <w:tcPr>
            <w:tcW w:w="6236" w:type="dxa"/>
            <w:tcBorders>
              <w:left w:val="nil"/>
              <w:bottom w:val="dotted" w:sz="4" w:space="0" w:color="665F2D"/>
            </w:tcBorders>
          </w:tcPr>
          <w:p w14:paraId="63A76EE7" w14:textId="77777777" w:rsidR="00D027DC" w:rsidRDefault="00D027DC" w:rsidP="009E17AC">
            <w:pPr>
              <w:spacing w:line="256" w:lineRule="auto"/>
              <w:jc w:val="both"/>
              <w:rPr>
                <w:rFonts w:asciiTheme="majorHAnsi" w:hAnsiTheme="majorHAnsi" w:cstheme="majorHAnsi"/>
              </w:rPr>
            </w:pPr>
          </w:p>
        </w:tc>
      </w:tr>
      <w:tr w:rsidR="00D027DC" w14:paraId="11ECDA8C" w14:textId="77777777" w:rsidTr="00290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77" w:type="dxa"/>
            <w:gridSpan w:val="2"/>
            <w:tcBorders>
              <w:top w:val="nil"/>
              <w:left w:val="nil"/>
              <w:bottom w:val="nil"/>
              <w:right w:val="nil"/>
            </w:tcBorders>
            <w:shd w:val="clear" w:color="auto" w:fill="737473"/>
          </w:tcPr>
          <w:p w14:paraId="75F6A38A" w14:textId="77777777" w:rsidR="00D027DC" w:rsidRPr="00BE17D7" w:rsidRDefault="00D027DC" w:rsidP="009E17AC">
            <w:pPr>
              <w:rPr>
                <w:sz w:val="24"/>
                <w:szCs w:val="24"/>
              </w:rPr>
            </w:pPr>
            <w:r>
              <w:rPr>
                <w:color w:val="FFFFFF" w:themeColor="background1"/>
                <w:sz w:val="24"/>
                <w:szCs w:val="24"/>
              </w:rPr>
              <w:t>Références / Documents liés</w:t>
            </w:r>
          </w:p>
        </w:tc>
      </w:tr>
    </w:tbl>
    <w:p w14:paraId="236C4A58" w14:textId="18C1E577" w:rsidR="00AE77A1" w:rsidRDefault="00AE77A1" w:rsidP="00AE77A1">
      <w:pPr>
        <w:pStyle w:val="Paragraphedeliste"/>
        <w:numPr>
          <w:ilvl w:val="0"/>
          <w:numId w:val="36"/>
        </w:numPr>
        <w:spacing w:after="0" w:line="240" w:lineRule="auto"/>
      </w:pPr>
      <w:r>
        <w:t xml:space="preserve">Réseau sécurité naissance : </w:t>
      </w:r>
      <w:hyperlink r:id="rId74" w:history="1">
        <w:r w:rsidRPr="00026970">
          <w:rPr>
            <w:rStyle w:val="Lienhypertexte"/>
          </w:rPr>
          <w:t>https://www.reseau-naissance.fr/medias/2016/12/Fiche_TSN_Mai2015.pdf</w:t>
        </w:r>
      </w:hyperlink>
    </w:p>
    <w:p w14:paraId="4688F89D" w14:textId="67543272" w:rsidR="00D027DC" w:rsidRPr="00360361" w:rsidRDefault="00042D59" w:rsidP="00E63869">
      <w:pPr>
        <w:pStyle w:val="Paragraphedeliste"/>
        <w:numPr>
          <w:ilvl w:val="0"/>
          <w:numId w:val="36"/>
        </w:numPr>
        <w:spacing w:after="0" w:line="240" w:lineRule="auto"/>
      </w:pPr>
      <w:hyperlink r:id="rId75" w:history="1">
        <w:r w:rsidR="00360361" w:rsidRPr="000A143F">
          <w:rPr>
            <w:rStyle w:val="Lienhypertexte"/>
          </w:rPr>
          <w:t xml:space="preserve">EFFICACITÉ DES CONSULTATIONS DE TABACOLOGIE EN France </w:t>
        </w:r>
        <w:r w:rsidR="00485D33" w:rsidRPr="000A143F">
          <w:rPr>
            <w:rStyle w:val="Lienhypertexte"/>
          </w:rPr>
          <w:t>BEH SPF </w:t>
        </w:r>
      </w:hyperlink>
      <w:r w:rsidR="000A143F" w:rsidRPr="00360361">
        <w:t xml:space="preserve"> </w:t>
      </w:r>
    </w:p>
    <w:p w14:paraId="52A448B0" w14:textId="003198F5" w:rsidR="00F13C51" w:rsidRDefault="00042D59" w:rsidP="00E63869">
      <w:pPr>
        <w:numPr>
          <w:ilvl w:val="0"/>
          <w:numId w:val="36"/>
        </w:numPr>
        <w:spacing w:after="0" w:line="240" w:lineRule="auto"/>
        <w:jc w:val="both"/>
      </w:pPr>
      <w:hyperlink r:id="rId76" w:history="1">
        <w:r w:rsidR="00F13C51" w:rsidRPr="000A143F">
          <w:rPr>
            <w:rStyle w:val="Lienhypertexte"/>
          </w:rPr>
          <w:t>Tabac pour mon cœur j’arrête maintenant</w:t>
        </w:r>
      </w:hyperlink>
      <w:r w:rsidR="00F13C51">
        <w:t xml:space="preserve"> </w:t>
      </w:r>
    </w:p>
    <w:p w14:paraId="00D48CF7" w14:textId="5D1A8243" w:rsidR="00F13C51" w:rsidRDefault="00042D59" w:rsidP="00E63869">
      <w:pPr>
        <w:numPr>
          <w:ilvl w:val="0"/>
          <w:numId w:val="36"/>
        </w:numPr>
        <w:spacing w:after="0" w:line="240" w:lineRule="auto"/>
        <w:jc w:val="both"/>
      </w:pPr>
      <w:hyperlink r:id="rId77" w:history="1">
        <w:r w:rsidR="00F13C51" w:rsidRPr="000A143F">
          <w:rPr>
            <w:rStyle w:val="Lienhypertexte"/>
          </w:rPr>
          <w:t>Accompagner la réduction de la consommation d’alcool</w:t>
        </w:r>
      </w:hyperlink>
      <w:r w:rsidR="00F13C51">
        <w:t xml:space="preserve"> </w:t>
      </w:r>
    </w:p>
    <w:p w14:paraId="4FFBA989" w14:textId="6FB514DE" w:rsidR="00F13C51" w:rsidRDefault="00042D59" w:rsidP="00E63869">
      <w:pPr>
        <w:numPr>
          <w:ilvl w:val="0"/>
          <w:numId w:val="36"/>
        </w:numPr>
        <w:spacing w:after="0" w:line="240" w:lineRule="auto"/>
        <w:jc w:val="both"/>
      </w:pPr>
      <w:hyperlink r:id="rId78" w:history="1">
        <w:r w:rsidR="00F13C51" w:rsidRPr="000A143F">
          <w:rPr>
            <w:rStyle w:val="Lienhypertexte"/>
          </w:rPr>
          <w:t>Accompagner l’arrêt du tabac avec succès</w:t>
        </w:r>
      </w:hyperlink>
      <w:r w:rsidR="00F13C51">
        <w:t xml:space="preserve"> </w:t>
      </w:r>
    </w:p>
    <w:p w14:paraId="0A141F76" w14:textId="7720873C" w:rsidR="00F13C51" w:rsidRPr="00F13C51" w:rsidRDefault="00F13C51" w:rsidP="00E63869">
      <w:pPr>
        <w:numPr>
          <w:ilvl w:val="0"/>
          <w:numId w:val="36"/>
        </w:numPr>
        <w:tabs>
          <w:tab w:val="num" w:pos="720"/>
        </w:tabs>
        <w:spacing w:after="0" w:line="240" w:lineRule="auto"/>
        <w:jc w:val="both"/>
      </w:pPr>
      <w:r w:rsidRPr="00F13C51">
        <w:t>Les groupes d’entraide sur les réseaux sociaux :</w:t>
      </w:r>
      <w:hyperlink w:history="1">
        <w:r w:rsidRPr="00F13C51">
          <w:rPr>
            <w:rStyle w:val="Lienhypertexte"/>
          </w:rPr>
          <w:t xml:space="preserve"> www.facebook.com/DryJanuaryFR/</w:t>
        </w:r>
      </w:hyperlink>
    </w:p>
    <w:p w14:paraId="4107977C" w14:textId="77777777" w:rsidR="00F13C51" w:rsidRPr="00F13C51" w:rsidRDefault="00F13C51" w:rsidP="00E63869">
      <w:pPr>
        <w:numPr>
          <w:ilvl w:val="0"/>
          <w:numId w:val="36"/>
        </w:numPr>
        <w:tabs>
          <w:tab w:val="num" w:pos="720"/>
        </w:tabs>
        <w:spacing w:after="0" w:line="240" w:lineRule="auto"/>
        <w:jc w:val="both"/>
      </w:pPr>
      <w:r w:rsidRPr="00F13C51">
        <w:t xml:space="preserve">« Tabac Info Service » : </w:t>
      </w:r>
      <w:hyperlink r:id="rId79" w:history="1">
        <w:r w:rsidRPr="00F13C51">
          <w:rPr>
            <w:rStyle w:val="Lienhypertexte"/>
          </w:rPr>
          <w:t>Les habitants des pays de la Loire      https://www.facebook.com/tabacinfoservice/</w:t>
        </w:r>
      </w:hyperlink>
    </w:p>
    <w:p w14:paraId="5B4B418F" w14:textId="79FBE1DE" w:rsidR="00F13C51" w:rsidRPr="00F13C51" w:rsidRDefault="00F13C51" w:rsidP="00E63869">
      <w:pPr>
        <w:numPr>
          <w:ilvl w:val="0"/>
          <w:numId w:val="36"/>
        </w:numPr>
        <w:tabs>
          <w:tab w:val="num" w:pos="720"/>
        </w:tabs>
        <w:spacing w:after="0" w:line="240" w:lineRule="auto"/>
        <w:jc w:val="both"/>
      </w:pPr>
      <w:r w:rsidRPr="00F13C51">
        <w:t xml:space="preserve">« Je ne fume plus » : </w:t>
      </w:r>
      <w:hyperlink r:id="rId80" w:history="1">
        <w:r w:rsidRPr="00F13C51">
          <w:rPr>
            <w:rStyle w:val="Lienhypertexte"/>
          </w:rPr>
          <w:t>https://twitter.com/jenefumeplus</w:t>
        </w:r>
      </w:hyperlink>
    </w:p>
    <w:p w14:paraId="6BB83475" w14:textId="1EB6473C" w:rsidR="00F13C51" w:rsidRDefault="00074066" w:rsidP="00E63869">
      <w:pPr>
        <w:numPr>
          <w:ilvl w:val="0"/>
          <w:numId w:val="36"/>
        </w:numPr>
        <w:spacing w:after="0" w:line="240" w:lineRule="auto"/>
        <w:jc w:val="both"/>
      </w:pPr>
      <w:r>
        <w:t>Entraid’addict</w:t>
      </w:r>
      <w:r w:rsidR="00F13C51" w:rsidRPr="001A1087">
        <w:t> ; Addiction alcool Vie Libre; Alcooliques Anonymes…</w:t>
      </w:r>
    </w:p>
    <w:p w14:paraId="51D79D64" w14:textId="59520C57" w:rsidR="00575A69" w:rsidRDefault="00575A69" w:rsidP="00E63869">
      <w:pPr>
        <w:numPr>
          <w:ilvl w:val="0"/>
          <w:numId w:val="36"/>
        </w:numPr>
        <w:spacing w:after="0" w:line="240" w:lineRule="auto"/>
        <w:jc w:val="both"/>
      </w:pPr>
      <w:r w:rsidRPr="00AB5D21">
        <w:t xml:space="preserve"> </w:t>
      </w:r>
      <w:r w:rsidR="00AB5D21" w:rsidRPr="00AB5D21">
        <w:t>Guide alc</w:t>
      </w:r>
      <w:r w:rsidR="00AB5D21">
        <w:t>oo</w:t>
      </w:r>
      <w:r w:rsidR="00AB5D21" w:rsidRPr="00AB5D21">
        <w:t>l</w:t>
      </w:r>
      <w:r w:rsidR="00AB5D21">
        <w:t xml:space="preserve"> </w:t>
      </w:r>
      <w:r w:rsidR="00AB5D21" w:rsidRPr="00AB5D21">
        <w:t xml:space="preserve">et </w:t>
      </w:r>
      <w:r w:rsidR="00AB5D21">
        <w:t xml:space="preserve">grossesse </w:t>
      </w:r>
      <w:hyperlink r:id="rId81" w:history="1">
        <w:r w:rsidR="00AB5D21" w:rsidRPr="00026970">
          <w:rPr>
            <w:rStyle w:val="Lienhypertexte"/>
          </w:rPr>
          <w:t>https://solidarites-sante.gouv.fr/IMG/pdf/Alcool_et_grossesse_parlons-en2.pdf</w:t>
        </w:r>
      </w:hyperlink>
    </w:p>
    <w:p w14:paraId="3BB04238" w14:textId="7540296E" w:rsidR="0068453C" w:rsidRDefault="0068453C" w:rsidP="00E63869">
      <w:pPr>
        <w:numPr>
          <w:ilvl w:val="0"/>
          <w:numId w:val="36"/>
        </w:numPr>
        <w:spacing w:after="0" w:line="240" w:lineRule="auto"/>
        <w:jc w:val="both"/>
      </w:pPr>
      <w:r>
        <w:t>F</w:t>
      </w:r>
      <w:r w:rsidR="00BF0CA7">
        <w:t xml:space="preserve">édération </w:t>
      </w:r>
      <w:r>
        <w:t>F</w:t>
      </w:r>
      <w:r w:rsidR="00BF0CA7">
        <w:t xml:space="preserve">rançaise  des </w:t>
      </w:r>
      <w:r>
        <w:t>R</w:t>
      </w:r>
      <w:r w:rsidR="00BF0CA7">
        <w:t xml:space="preserve">éseaux de </w:t>
      </w:r>
      <w:r>
        <w:t>S</w:t>
      </w:r>
      <w:r w:rsidR="00BF0CA7">
        <w:t xml:space="preserve">anté en </w:t>
      </w:r>
      <w:r>
        <w:t>P</w:t>
      </w:r>
      <w:r w:rsidR="00BF0CA7">
        <w:t>érinatalité</w:t>
      </w:r>
      <w:r>
        <w:t xml:space="preserve"> : </w:t>
      </w:r>
      <w:hyperlink r:id="rId82" w:history="1">
        <w:r w:rsidRPr="00026970">
          <w:rPr>
            <w:rStyle w:val="Lienhypertexte"/>
          </w:rPr>
          <w:t>https://ffrsp.fr/wp-content/uploads/2021/07/2021_06-Fiche-info-patiente-sites-internet-et-grossesse-Leteurtre.pdf</w:t>
        </w:r>
      </w:hyperlink>
    </w:p>
    <w:p w14:paraId="639B2A79" w14:textId="77777777" w:rsidR="0068453C" w:rsidRPr="00AB5D21" w:rsidRDefault="0068453C" w:rsidP="0068453C">
      <w:pPr>
        <w:spacing w:after="0" w:line="240" w:lineRule="auto"/>
        <w:jc w:val="both"/>
      </w:pPr>
    </w:p>
    <w:p w14:paraId="323D5C1F" w14:textId="77777777" w:rsidR="00575A69" w:rsidRPr="00AB5D21" w:rsidRDefault="00575A69" w:rsidP="00AB5D21">
      <w:pPr>
        <w:spacing w:after="0" w:line="240" w:lineRule="auto"/>
        <w:ind w:left="360"/>
        <w:jc w:val="both"/>
      </w:pPr>
    </w:p>
    <w:p w14:paraId="0B7FE1C3" w14:textId="4EC3A2E5" w:rsidR="000F6C7D" w:rsidRPr="00AB5D21" w:rsidRDefault="000F6C7D">
      <w:r w:rsidRPr="00AB5D21">
        <w:br w:type="page"/>
      </w:r>
    </w:p>
    <w:p w14:paraId="424D03FB" w14:textId="77777777" w:rsidR="00F13C51" w:rsidRPr="00AB5D21" w:rsidRDefault="00F13C51" w:rsidP="00F13C51">
      <w:pPr>
        <w:ind w:left="360"/>
        <w:jc w:val="both"/>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835"/>
      </w:tblGrid>
      <w:tr w:rsidR="00D027DC" w:rsidRPr="00AE2FC2" w14:paraId="598278AC" w14:textId="77777777" w:rsidTr="008D0D13">
        <w:trPr>
          <w:trHeight w:val="567"/>
        </w:trPr>
        <w:tc>
          <w:tcPr>
            <w:tcW w:w="7937" w:type="dxa"/>
            <w:tcBorders>
              <w:top w:val="single" w:sz="18" w:space="0" w:color="87075A"/>
              <w:bottom w:val="dotted" w:sz="4" w:space="0" w:color="7D2A57"/>
              <w:right w:val="dotted" w:sz="4" w:space="0" w:color="7D2A57"/>
            </w:tcBorders>
            <w:vAlign w:val="center"/>
          </w:tcPr>
          <w:p w14:paraId="1EBB57D0" w14:textId="168076D3" w:rsidR="00D027DC" w:rsidRPr="00ED3438" w:rsidRDefault="00D027DC" w:rsidP="00774F16">
            <w:pPr>
              <w:rPr>
                <w:rFonts w:ascii="Calibri" w:hAnsi="Calibri" w:cs="Calibri"/>
                <w:b/>
                <w:smallCaps/>
                <w:sz w:val="32"/>
                <w:szCs w:val="32"/>
              </w:rPr>
            </w:pPr>
            <w:r w:rsidRPr="00AB5D21">
              <w:br w:type="page"/>
            </w:r>
            <w:r w:rsidR="00485D33">
              <w:rPr>
                <w:rFonts w:ascii="Calibri" w:hAnsi="Calibri" w:cs="Calibri"/>
                <w:b/>
                <w:smallCaps/>
                <w:sz w:val="32"/>
                <w:szCs w:val="32"/>
              </w:rPr>
              <w:t xml:space="preserve">7. </w:t>
            </w:r>
            <w:r>
              <w:rPr>
                <w:rFonts w:ascii="Calibri" w:hAnsi="Calibri" w:cs="Calibri"/>
                <w:b/>
                <w:smallCaps/>
                <w:sz w:val="32"/>
                <w:szCs w:val="32"/>
              </w:rPr>
              <w:t>Accompagner et/ou Orienter</w:t>
            </w:r>
          </w:p>
        </w:tc>
        <w:tc>
          <w:tcPr>
            <w:tcW w:w="2835" w:type="dxa"/>
            <w:tcBorders>
              <w:top w:val="single" w:sz="18" w:space="0" w:color="87075A"/>
              <w:left w:val="dotted" w:sz="4" w:space="0" w:color="7D2A57"/>
              <w:bottom w:val="dotted" w:sz="4" w:space="0" w:color="7D2A57"/>
            </w:tcBorders>
          </w:tcPr>
          <w:p w14:paraId="14248EAF" w14:textId="29A4D7D8" w:rsidR="00D027DC" w:rsidRPr="00281C6B" w:rsidRDefault="00774EAF" w:rsidP="00774EAF">
            <w:pPr>
              <w:rPr>
                <w:rFonts w:ascii="Calibri" w:hAnsi="Calibri" w:cs="Calibri"/>
                <w:b/>
                <w:sz w:val="26"/>
                <w:szCs w:val="26"/>
                <w:lang w:val="it-IT"/>
              </w:rPr>
            </w:pPr>
            <w:r w:rsidRPr="00281C6B">
              <w:rPr>
                <w:rFonts w:ascii="Calibri" w:hAnsi="Calibri" w:cs="Calibri"/>
                <w:b/>
                <w:sz w:val="26"/>
                <w:szCs w:val="26"/>
                <w:lang w:val="it-IT"/>
              </w:rPr>
              <w:t>RPIB Alcool - Tabac - Cannabis - Périnatalité</w:t>
            </w:r>
          </w:p>
        </w:tc>
      </w:tr>
      <w:tr w:rsidR="00D027DC" w14:paraId="56A8C12F" w14:textId="77777777" w:rsidTr="008D0D13">
        <w:trPr>
          <w:trHeight w:val="567"/>
        </w:trPr>
        <w:tc>
          <w:tcPr>
            <w:tcW w:w="10772" w:type="dxa"/>
            <w:gridSpan w:val="2"/>
            <w:tcBorders>
              <w:top w:val="dotted" w:sz="4" w:space="0" w:color="7D2A57"/>
              <w:bottom w:val="single" w:sz="18" w:space="0" w:color="87075A"/>
            </w:tcBorders>
            <w:vAlign w:val="center"/>
          </w:tcPr>
          <w:p w14:paraId="7D5C3D4D" w14:textId="26651AE6" w:rsidR="00D027DC" w:rsidRPr="00796C73" w:rsidRDefault="0073359A" w:rsidP="00E63869">
            <w:pPr>
              <w:pStyle w:val="Paragraphedeliste"/>
              <w:numPr>
                <w:ilvl w:val="0"/>
                <w:numId w:val="35"/>
              </w:numPr>
              <w:rPr>
                <w:b/>
                <w:bCs/>
                <w:color w:val="87075A"/>
                <w:sz w:val="28"/>
                <w:szCs w:val="28"/>
              </w:rPr>
            </w:pPr>
            <w:r>
              <w:rPr>
                <w:b/>
                <w:bCs/>
                <w:color w:val="87075A"/>
                <w:sz w:val="28"/>
                <w:szCs w:val="28"/>
              </w:rPr>
              <w:t>Savoir orienter</w:t>
            </w:r>
          </w:p>
        </w:tc>
      </w:tr>
    </w:tbl>
    <w:p w14:paraId="23081EFD" w14:textId="77777777" w:rsidR="00D027DC" w:rsidRDefault="00D027DC" w:rsidP="00D027DC">
      <w:pPr>
        <w:rPr>
          <w:b/>
          <w:bCs/>
          <w:color w:val="87075A"/>
          <w:sz w:val="10"/>
          <w:szCs w:val="10"/>
        </w:rPr>
      </w:pPr>
    </w:p>
    <w:p w14:paraId="09998D81" w14:textId="77777777" w:rsidR="00D027DC" w:rsidRPr="00796C73" w:rsidRDefault="00D027DC" w:rsidP="00D027DC">
      <w:pPr>
        <w:rPr>
          <w:b/>
          <w:bCs/>
          <w:color w:val="87075A"/>
          <w:sz w:val="10"/>
          <w:szCs w:val="10"/>
        </w:rPr>
      </w:pPr>
    </w:p>
    <w:tbl>
      <w:tblPr>
        <w:tblStyle w:val="Grilledutableau"/>
        <w:tblW w:w="0" w:type="auto"/>
        <w:tblLook w:val="04A0" w:firstRow="1" w:lastRow="0" w:firstColumn="1" w:lastColumn="0" w:noHBand="0" w:noVBand="1"/>
      </w:tblPr>
      <w:tblGrid>
        <w:gridCol w:w="4531"/>
        <w:gridCol w:w="6218"/>
      </w:tblGrid>
      <w:tr w:rsidR="00D027DC" w14:paraId="1F36FA57" w14:textId="77777777" w:rsidTr="00425695">
        <w:tc>
          <w:tcPr>
            <w:tcW w:w="4531" w:type="dxa"/>
            <w:tcBorders>
              <w:top w:val="nil"/>
              <w:left w:val="single" w:sz="18" w:space="0" w:color="87075A"/>
              <w:bottom w:val="nil"/>
              <w:right w:val="single" w:sz="18" w:space="0" w:color="87075A"/>
            </w:tcBorders>
          </w:tcPr>
          <w:p w14:paraId="62D64D2D" w14:textId="77777777" w:rsidR="00D027DC" w:rsidRPr="00796C73" w:rsidRDefault="00D027DC" w:rsidP="009E17AC">
            <w:pPr>
              <w:rPr>
                <w:rFonts w:cstheme="minorHAnsi"/>
                <w:b/>
                <w:bCs/>
                <w:sz w:val="24"/>
                <w:szCs w:val="24"/>
              </w:rPr>
            </w:pPr>
            <w:r w:rsidRPr="00796C73">
              <w:rPr>
                <w:rFonts w:cstheme="minorHAnsi"/>
                <w:b/>
                <w:bCs/>
                <w:color w:val="87075A"/>
                <w:sz w:val="24"/>
                <w:szCs w:val="24"/>
              </w:rPr>
              <w:t>Note</w:t>
            </w:r>
            <w:r>
              <w:rPr>
                <w:rFonts w:cstheme="minorHAnsi"/>
                <w:b/>
                <w:bCs/>
                <w:color w:val="87075A"/>
                <w:sz w:val="24"/>
                <w:szCs w:val="24"/>
              </w:rPr>
              <w:t>s</w:t>
            </w:r>
            <w:r w:rsidRPr="00796C73">
              <w:rPr>
                <w:rFonts w:cstheme="minorHAnsi"/>
                <w:b/>
                <w:bCs/>
                <w:color w:val="87075A"/>
                <w:sz w:val="24"/>
                <w:szCs w:val="24"/>
              </w:rPr>
              <w:t xml:space="preserve"> pour l’animateur</w:t>
            </w:r>
          </w:p>
        </w:tc>
        <w:tc>
          <w:tcPr>
            <w:tcW w:w="6219" w:type="dxa"/>
            <w:tcBorders>
              <w:top w:val="nil"/>
              <w:left w:val="single" w:sz="18" w:space="0" w:color="87075A"/>
              <w:bottom w:val="nil"/>
              <w:right w:val="nil"/>
            </w:tcBorders>
          </w:tcPr>
          <w:p w14:paraId="525BA3D8" w14:textId="77777777" w:rsidR="00D027DC" w:rsidRPr="00796C73" w:rsidRDefault="00D027DC" w:rsidP="009E17AC">
            <w:pPr>
              <w:rPr>
                <w:rFonts w:cstheme="minorHAnsi"/>
                <w:b/>
                <w:bCs/>
                <w:color w:val="87075A"/>
                <w:sz w:val="24"/>
                <w:szCs w:val="24"/>
              </w:rPr>
            </w:pPr>
            <w:r w:rsidRPr="00796C73">
              <w:rPr>
                <w:rFonts w:cstheme="minorHAnsi"/>
                <w:b/>
                <w:bCs/>
                <w:color w:val="87075A"/>
                <w:sz w:val="24"/>
                <w:szCs w:val="24"/>
              </w:rPr>
              <w:t>Objectifs</w:t>
            </w:r>
          </w:p>
          <w:p w14:paraId="20A96FE9" w14:textId="77777777" w:rsidR="00D027DC" w:rsidRPr="001A62B2" w:rsidRDefault="00D027DC" w:rsidP="009E17AC">
            <w:pPr>
              <w:rPr>
                <w:rFonts w:cstheme="minorHAnsi"/>
              </w:rPr>
            </w:pPr>
          </w:p>
        </w:tc>
      </w:tr>
      <w:tr w:rsidR="00D027DC" w:rsidRPr="007F32F3" w14:paraId="24D7B226" w14:textId="77777777" w:rsidTr="00425695">
        <w:tc>
          <w:tcPr>
            <w:tcW w:w="4531" w:type="dxa"/>
            <w:tcBorders>
              <w:top w:val="nil"/>
              <w:left w:val="single" w:sz="18" w:space="0" w:color="87075A"/>
              <w:bottom w:val="nil"/>
              <w:right w:val="single" w:sz="18" w:space="0" w:color="87075A"/>
            </w:tcBorders>
          </w:tcPr>
          <w:p w14:paraId="65295B98" w14:textId="484B1BD3" w:rsidR="00D027DC" w:rsidRDefault="00485D33" w:rsidP="00290488">
            <w:r>
              <w:t>Avoir connaissance des ressources vers lesquelles orienter facilite la démarche du professionnel qui repère</w:t>
            </w:r>
            <w:r w:rsidR="00AB5D21">
              <w:t>.</w:t>
            </w:r>
          </w:p>
          <w:p w14:paraId="0477555B" w14:textId="28734477" w:rsidR="00AB5D21" w:rsidRDefault="00AB5D21" w:rsidP="00290488">
            <w:r>
              <w:t xml:space="preserve">Les situations complexes et les situations de </w:t>
            </w:r>
            <w:r w:rsidR="00C02795">
              <w:t>grande détresse impliquent le renforcement des partenariats et la poursuite de l'évolution des pratiques dans le sens d'un travail en réseau entre les différents acteurs concernés : sanitaires dans leur diversité, sociaux et médico‐sociaux.</w:t>
            </w:r>
          </w:p>
          <w:p w14:paraId="1B2E9407" w14:textId="24354853" w:rsidR="00876546" w:rsidRPr="001A62B2" w:rsidRDefault="00876546" w:rsidP="00290488">
            <w:pPr>
              <w:rPr>
                <w:rFonts w:cstheme="minorHAnsi"/>
              </w:rPr>
            </w:pPr>
          </w:p>
        </w:tc>
        <w:tc>
          <w:tcPr>
            <w:tcW w:w="6219" w:type="dxa"/>
            <w:tcBorders>
              <w:top w:val="nil"/>
              <w:left w:val="single" w:sz="18" w:space="0" w:color="87075A"/>
              <w:bottom w:val="nil"/>
              <w:right w:val="nil"/>
            </w:tcBorders>
          </w:tcPr>
          <w:p w14:paraId="4772FCF1" w14:textId="149749F5" w:rsidR="00D027DC" w:rsidRPr="00485D33" w:rsidRDefault="00485D33" w:rsidP="00706FD5">
            <w:pPr>
              <w:pStyle w:val="Paragraphedeliste"/>
              <w:numPr>
                <w:ilvl w:val="0"/>
                <w:numId w:val="14"/>
              </w:numPr>
              <w:jc w:val="both"/>
              <w:rPr>
                <w:rFonts w:cstheme="minorHAnsi"/>
              </w:rPr>
            </w:pPr>
            <w:r>
              <w:t>Assoir la légitimité de l’intervenant</w:t>
            </w:r>
          </w:p>
          <w:p w14:paraId="23E0DA57" w14:textId="11072290" w:rsidR="00485D33" w:rsidRPr="00986F39" w:rsidRDefault="00485D33" w:rsidP="00706FD5">
            <w:pPr>
              <w:pStyle w:val="Paragraphedeliste"/>
              <w:numPr>
                <w:ilvl w:val="0"/>
                <w:numId w:val="14"/>
              </w:numPr>
              <w:rPr>
                <w:b/>
                <w:bCs/>
              </w:rPr>
            </w:pPr>
            <w:r>
              <w:t xml:space="preserve">Transmettre la culture de l’addictologie : Accompagnement </w:t>
            </w:r>
            <w:r w:rsidR="008F53C0">
              <w:t>de la patiente</w:t>
            </w:r>
            <w:r>
              <w:t xml:space="preserve"> non pas seulement vers l’arrêt mais pour lui permettre un cheminement personnel (prise en charge pluri professionnelle et réduction des risques)</w:t>
            </w:r>
          </w:p>
          <w:p w14:paraId="64F1A1C3" w14:textId="33B775E3" w:rsidR="00485D33" w:rsidRPr="001A62B2" w:rsidRDefault="00485D33" w:rsidP="00706FD5">
            <w:pPr>
              <w:pStyle w:val="Paragraphedeliste"/>
              <w:numPr>
                <w:ilvl w:val="0"/>
                <w:numId w:val="14"/>
              </w:numPr>
              <w:rPr>
                <w:rFonts w:cstheme="minorHAnsi"/>
              </w:rPr>
            </w:pPr>
            <w:r>
              <w:t>Permettre l’accessibilité aux soins localement, développer des partenariats</w:t>
            </w:r>
            <w:r w:rsidR="00AB5D21">
              <w:t xml:space="preserve"> pluridisciplinaires et coordonnés</w:t>
            </w:r>
            <w:r>
              <w:t xml:space="preserve"> : Réseau local, qui inclut le premier recours, le sanitaire et médico-social</w:t>
            </w:r>
            <w:r w:rsidR="00AB5D21">
              <w:t>…</w:t>
            </w:r>
          </w:p>
        </w:tc>
      </w:tr>
    </w:tbl>
    <w:p w14:paraId="01DA1C66" w14:textId="77777777" w:rsidR="00D027DC" w:rsidRDefault="00D027DC" w:rsidP="00D027DC">
      <w:pPr>
        <w:rPr>
          <w:sz w:val="4"/>
          <w:szCs w:val="4"/>
        </w:rPr>
      </w:pPr>
    </w:p>
    <w:p w14:paraId="27801833" w14:textId="77777777" w:rsidR="00D027DC" w:rsidRPr="0033517A" w:rsidRDefault="00D027DC" w:rsidP="00D027DC">
      <w:pPr>
        <w:rPr>
          <w:sz w:val="4"/>
          <w:szCs w:val="4"/>
        </w:rPr>
      </w:pPr>
    </w:p>
    <w:tbl>
      <w:tblPr>
        <w:tblStyle w:val="Grilledutableau"/>
        <w:tblW w:w="0" w:type="auto"/>
        <w:tblLook w:val="04A0" w:firstRow="1" w:lastRow="0" w:firstColumn="1" w:lastColumn="0" w:noHBand="0" w:noVBand="1"/>
      </w:tblPr>
      <w:tblGrid>
        <w:gridCol w:w="10772"/>
      </w:tblGrid>
      <w:tr w:rsidR="00D027DC" w14:paraId="74E2B27E" w14:textId="77777777" w:rsidTr="00425695">
        <w:trPr>
          <w:trHeight w:val="340"/>
        </w:trPr>
        <w:tc>
          <w:tcPr>
            <w:tcW w:w="10773" w:type="dxa"/>
            <w:tcBorders>
              <w:top w:val="nil"/>
              <w:left w:val="nil"/>
              <w:bottom w:val="nil"/>
              <w:right w:val="nil"/>
            </w:tcBorders>
            <w:shd w:val="clear" w:color="auto" w:fill="737473"/>
          </w:tcPr>
          <w:p w14:paraId="782D1745" w14:textId="77777777" w:rsidR="00D027DC" w:rsidRPr="00BE17D7" w:rsidRDefault="00D027DC" w:rsidP="009E17AC">
            <w:pPr>
              <w:rPr>
                <w:sz w:val="24"/>
                <w:szCs w:val="24"/>
              </w:rPr>
            </w:pPr>
            <w:r>
              <w:rPr>
                <w:color w:val="FFFFFF" w:themeColor="background1"/>
                <w:sz w:val="24"/>
                <w:szCs w:val="24"/>
              </w:rPr>
              <w:t>Contenu</w:t>
            </w:r>
          </w:p>
        </w:tc>
      </w:tr>
    </w:tbl>
    <w:p w14:paraId="37E67280" w14:textId="77777777" w:rsidR="00D027DC" w:rsidRDefault="00D027DC" w:rsidP="00D027DC">
      <w:pPr>
        <w:jc w:val="both"/>
        <w:rPr>
          <w:rFonts w:asciiTheme="majorHAnsi" w:hAnsiTheme="majorHAnsi" w:cstheme="majorHAnsi"/>
          <w:sz w:val="4"/>
          <w:szCs w:val="4"/>
        </w:rPr>
      </w:pPr>
    </w:p>
    <w:p w14:paraId="1EC3738A" w14:textId="77777777" w:rsidR="00D027DC" w:rsidRPr="0033517A" w:rsidRDefault="00D027DC" w:rsidP="00D027DC">
      <w:pPr>
        <w:jc w:val="both"/>
        <w:rPr>
          <w:rFonts w:asciiTheme="majorHAnsi" w:hAnsiTheme="majorHAnsi" w:cstheme="maj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36"/>
      </w:tblGrid>
      <w:tr w:rsidR="00D027DC" w14:paraId="27CC728C" w14:textId="77777777" w:rsidTr="00F2795A">
        <w:tc>
          <w:tcPr>
            <w:tcW w:w="4536" w:type="dxa"/>
            <w:tcBorders>
              <w:top w:val="dotted" w:sz="4" w:space="0" w:color="7D2A57"/>
              <w:bottom w:val="dotted" w:sz="4" w:space="0" w:color="87075A"/>
              <w:right w:val="single" w:sz="18" w:space="0" w:color="87075A"/>
            </w:tcBorders>
            <w:vAlign w:val="center"/>
          </w:tcPr>
          <w:p w14:paraId="4B344335" w14:textId="53CED317" w:rsidR="00D027DC" w:rsidRPr="00FA2BA4" w:rsidRDefault="00485D33" w:rsidP="009E17AC">
            <w:pPr>
              <w:rPr>
                <w:rFonts w:cstheme="minorHAnsi"/>
                <w:b/>
                <w:color w:val="87075A"/>
              </w:rPr>
            </w:pPr>
            <w:r>
              <w:rPr>
                <w:rFonts w:cstheme="minorHAnsi"/>
                <w:b/>
                <w:color w:val="87075A"/>
              </w:rPr>
              <w:t>Orienter</w:t>
            </w:r>
          </w:p>
        </w:tc>
        <w:tc>
          <w:tcPr>
            <w:tcW w:w="6237" w:type="dxa"/>
            <w:tcBorders>
              <w:top w:val="dotted" w:sz="4" w:space="0" w:color="7D2A57"/>
              <w:left w:val="single" w:sz="18" w:space="0" w:color="87075A"/>
              <w:bottom w:val="dotted" w:sz="4" w:space="0" w:color="87075A"/>
            </w:tcBorders>
          </w:tcPr>
          <w:p w14:paraId="6B9EE79D" w14:textId="77777777" w:rsidR="00094A6C" w:rsidRDefault="00094A6C" w:rsidP="009E17AC">
            <w:pPr>
              <w:spacing w:line="256" w:lineRule="auto"/>
            </w:pPr>
            <w:r>
              <w:t xml:space="preserve">Les différents dispositifs </w:t>
            </w:r>
          </w:p>
          <w:p w14:paraId="2F032C6F" w14:textId="06117DE4" w:rsidR="00D027DC" w:rsidRPr="00FA2BA4" w:rsidRDefault="00094A6C" w:rsidP="009E17AC">
            <w:pPr>
              <w:spacing w:line="256" w:lineRule="auto"/>
              <w:rPr>
                <w:rFonts w:cstheme="minorHAnsi"/>
                <w:sz w:val="4"/>
                <w:szCs w:val="4"/>
              </w:rPr>
            </w:pPr>
            <w:r>
              <w:t>Les a</w:t>
            </w:r>
            <w:r w:rsidR="00485D33">
              <w:t>nnuaires locaux par dispositifs et par</w:t>
            </w:r>
            <w:r w:rsidR="00425695">
              <w:t xml:space="preserve"> </w:t>
            </w:r>
            <w:r w:rsidR="00485D33">
              <w:t>départements</w:t>
            </w:r>
          </w:p>
        </w:tc>
      </w:tr>
    </w:tbl>
    <w:p w14:paraId="7BBC364F" w14:textId="77777777" w:rsidR="00D027DC" w:rsidRDefault="00D027DC" w:rsidP="00D027DC">
      <w:pPr>
        <w:rPr>
          <w:color w:val="FFFFFF" w:themeColor="background1"/>
          <w:sz w:val="4"/>
          <w:szCs w:val="4"/>
        </w:rPr>
      </w:pPr>
    </w:p>
    <w:p w14:paraId="7E7C71E7" w14:textId="77777777" w:rsidR="00D027DC" w:rsidRDefault="00D027DC" w:rsidP="00D027DC">
      <w:pPr>
        <w:rPr>
          <w:color w:val="FFFFFF" w:themeColor="background1"/>
          <w:sz w:val="4"/>
          <w:szCs w:val="4"/>
        </w:rPr>
      </w:pPr>
    </w:p>
    <w:p w14:paraId="072A98D7" w14:textId="77777777" w:rsidR="00D027DC" w:rsidRDefault="00D027DC" w:rsidP="00D027DC">
      <w:pPr>
        <w:rPr>
          <w:color w:val="FFFFFF" w:themeColor="background1"/>
          <w:sz w:val="4"/>
          <w:szCs w:val="4"/>
        </w:rPr>
      </w:pPr>
    </w:p>
    <w:p w14:paraId="08363591" w14:textId="77777777" w:rsidR="00D027DC" w:rsidRPr="0033517A" w:rsidRDefault="00D027DC" w:rsidP="00D027DC">
      <w:pPr>
        <w:rPr>
          <w:color w:val="FFFFFF" w:themeColor="background1"/>
          <w:sz w:val="4"/>
          <w:szCs w:val="4"/>
        </w:rPr>
      </w:pPr>
    </w:p>
    <w:tbl>
      <w:tblPr>
        <w:tblStyle w:val="Grilledutableau"/>
        <w:tblW w:w="0" w:type="auto"/>
        <w:tblInd w:w="-5" w:type="dxa"/>
        <w:tblLook w:val="04A0" w:firstRow="1" w:lastRow="0" w:firstColumn="1" w:lastColumn="0" w:noHBand="0" w:noVBand="1"/>
      </w:tblPr>
      <w:tblGrid>
        <w:gridCol w:w="4541"/>
        <w:gridCol w:w="6236"/>
      </w:tblGrid>
      <w:tr w:rsidR="00D027DC" w14:paraId="17C9C3A0" w14:textId="77777777" w:rsidTr="0077358A">
        <w:trPr>
          <w:trHeight w:val="340"/>
        </w:trPr>
        <w:tc>
          <w:tcPr>
            <w:tcW w:w="10772" w:type="dxa"/>
            <w:gridSpan w:val="2"/>
            <w:tcBorders>
              <w:top w:val="nil"/>
              <w:left w:val="nil"/>
              <w:bottom w:val="nil"/>
              <w:right w:val="nil"/>
            </w:tcBorders>
            <w:shd w:val="clear" w:color="auto" w:fill="737473"/>
          </w:tcPr>
          <w:p w14:paraId="22B1BDC4" w14:textId="77777777" w:rsidR="00D027DC" w:rsidRPr="00BE17D7" w:rsidRDefault="00D027DC" w:rsidP="009E17AC">
            <w:pPr>
              <w:rPr>
                <w:sz w:val="24"/>
                <w:szCs w:val="24"/>
              </w:rPr>
            </w:pPr>
            <w:r>
              <w:rPr>
                <w:color w:val="FFFFFF" w:themeColor="background1"/>
                <w:sz w:val="24"/>
                <w:szCs w:val="24"/>
              </w:rPr>
              <w:t>Outils d’animation</w:t>
            </w:r>
          </w:p>
        </w:tc>
      </w:tr>
      <w:tr w:rsidR="00D027DC" w:rsidRPr="007F32F3" w14:paraId="203E42A5" w14:textId="77777777" w:rsidTr="00773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41" w:type="dxa"/>
            <w:tcBorders>
              <w:bottom w:val="dotted" w:sz="4" w:space="0" w:color="665F2D"/>
            </w:tcBorders>
            <w:vAlign w:val="center"/>
          </w:tcPr>
          <w:p w14:paraId="3E79A82C" w14:textId="096CBFF4" w:rsidR="00D027DC" w:rsidRDefault="00D027DC" w:rsidP="009E17AC">
            <w:pPr>
              <w:spacing w:line="256" w:lineRule="auto"/>
              <w:rPr>
                <w:rFonts w:asciiTheme="majorHAnsi" w:hAnsiTheme="majorHAnsi" w:cstheme="majorHAnsi"/>
                <w:b/>
                <w:color w:val="87075A"/>
              </w:rPr>
            </w:pPr>
            <w:r w:rsidRPr="00F837AB">
              <w:rPr>
                <w:color w:val="FF0000"/>
                <w:sz w:val="24"/>
                <w:szCs w:val="24"/>
                <w:highlight w:val="yellow"/>
              </w:rPr>
              <w:t xml:space="preserve"> </w:t>
            </w:r>
          </w:p>
          <w:p w14:paraId="5C358775" w14:textId="77777777" w:rsidR="00D027DC" w:rsidRPr="00796C73" w:rsidRDefault="00D027DC" w:rsidP="009E17AC">
            <w:pPr>
              <w:spacing w:line="256" w:lineRule="auto"/>
              <w:rPr>
                <w:rFonts w:asciiTheme="majorHAnsi" w:hAnsiTheme="majorHAnsi" w:cstheme="majorHAnsi"/>
                <w:b/>
                <w:color w:val="87075A"/>
              </w:rPr>
            </w:pPr>
          </w:p>
        </w:tc>
        <w:tc>
          <w:tcPr>
            <w:tcW w:w="6236" w:type="dxa"/>
            <w:tcBorders>
              <w:left w:val="nil"/>
              <w:bottom w:val="dotted" w:sz="4" w:space="0" w:color="665F2D"/>
            </w:tcBorders>
          </w:tcPr>
          <w:p w14:paraId="0C9A8DCA" w14:textId="77777777" w:rsidR="00D027DC" w:rsidRDefault="00D027DC" w:rsidP="009E17AC">
            <w:pPr>
              <w:spacing w:line="256" w:lineRule="auto"/>
              <w:jc w:val="both"/>
              <w:rPr>
                <w:rFonts w:asciiTheme="majorHAnsi" w:hAnsiTheme="majorHAnsi" w:cstheme="majorHAnsi"/>
              </w:rPr>
            </w:pPr>
          </w:p>
        </w:tc>
      </w:tr>
      <w:tr w:rsidR="00D027DC" w14:paraId="0E39C61F" w14:textId="77777777" w:rsidTr="0077358A">
        <w:trPr>
          <w:trHeight w:val="340"/>
        </w:trPr>
        <w:tc>
          <w:tcPr>
            <w:tcW w:w="10777" w:type="dxa"/>
            <w:gridSpan w:val="2"/>
            <w:tcBorders>
              <w:top w:val="nil"/>
              <w:left w:val="nil"/>
              <w:bottom w:val="nil"/>
              <w:right w:val="nil"/>
            </w:tcBorders>
            <w:shd w:val="clear" w:color="auto" w:fill="737473"/>
          </w:tcPr>
          <w:p w14:paraId="0F8F79A1" w14:textId="77777777" w:rsidR="00D027DC" w:rsidRPr="00BE17D7" w:rsidRDefault="00D027DC" w:rsidP="009E17AC">
            <w:pPr>
              <w:rPr>
                <w:sz w:val="24"/>
                <w:szCs w:val="24"/>
              </w:rPr>
            </w:pPr>
            <w:r>
              <w:rPr>
                <w:color w:val="FFFFFF" w:themeColor="background1"/>
                <w:sz w:val="24"/>
                <w:szCs w:val="24"/>
              </w:rPr>
              <w:t>Références / Documents liés</w:t>
            </w:r>
          </w:p>
        </w:tc>
      </w:tr>
    </w:tbl>
    <w:p w14:paraId="498D338D" w14:textId="77777777" w:rsidR="00542F6B" w:rsidRPr="00360361" w:rsidRDefault="00542F6B" w:rsidP="00E63869">
      <w:pPr>
        <w:pStyle w:val="Paragraphedeliste"/>
        <w:numPr>
          <w:ilvl w:val="0"/>
          <w:numId w:val="36"/>
        </w:numPr>
        <w:spacing w:after="0" w:line="240" w:lineRule="auto"/>
        <w:ind w:left="357" w:hanging="357"/>
      </w:pPr>
      <w:r w:rsidRPr="00360361">
        <w:t xml:space="preserve">EFFICACITÉ DES CONSULTATIONS DE TABACOLOGIE EN </w:t>
      </w:r>
      <w:r>
        <w:t xml:space="preserve">France </w:t>
      </w:r>
      <w:r w:rsidRPr="00360361">
        <w:t xml:space="preserve">BEH SPF : </w:t>
      </w:r>
      <w:hyperlink r:id="rId83" w:history="1">
        <w:r w:rsidRPr="00996016">
          <w:rPr>
            <w:rStyle w:val="Lienhypertexte"/>
          </w:rPr>
          <w:t>http://beh.santepubliquefrance.fr/beh/2016/30-31/pdf/2016_30-31_8.pdf</w:t>
        </w:r>
      </w:hyperlink>
    </w:p>
    <w:p w14:paraId="4B9E0CDF" w14:textId="77777777" w:rsidR="00094A6C" w:rsidRPr="00094A6C" w:rsidRDefault="00094A6C" w:rsidP="00E63869">
      <w:pPr>
        <w:numPr>
          <w:ilvl w:val="0"/>
          <w:numId w:val="36"/>
        </w:numPr>
        <w:spacing w:after="0" w:line="240" w:lineRule="auto"/>
        <w:ind w:left="357" w:hanging="357"/>
        <w:jc w:val="both"/>
      </w:pPr>
      <w:r w:rsidRPr="00094A6C">
        <w:t xml:space="preserve">Les annuaires par territoire et par dispositif : </w:t>
      </w:r>
    </w:p>
    <w:p w14:paraId="09609A43" w14:textId="77777777" w:rsidR="00094A6C" w:rsidRPr="00094A6C" w:rsidRDefault="00042D59" w:rsidP="00E63869">
      <w:pPr>
        <w:numPr>
          <w:ilvl w:val="0"/>
          <w:numId w:val="36"/>
        </w:numPr>
        <w:spacing w:after="0" w:line="240" w:lineRule="auto"/>
        <w:ind w:left="357" w:hanging="357"/>
        <w:jc w:val="both"/>
      </w:pPr>
      <w:hyperlink r:id="rId84" w:history="1">
        <w:r w:rsidR="00094A6C" w:rsidRPr="00094A6C">
          <w:rPr>
            <w:rStyle w:val="Lienhypertexte"/>
          </w:rPr>
          <w:t>http://www.srae-addicto-pdl.fr/fr/annuaire-par-departement/</w:t>
        </w:r>
      </w:hyperlink>
    </w:p>
    <w:p w14:paraId="5A0AA83F" w14:textId="252BA635" w:rsidR="00094A6C" w:rsidRPr="00094A6C" w:rsidRDefault="00042D59" w:rsidP="00E63869">
      <w:pPr>
        <w:numPr>
          <w:ilvl w:val="0"/>
          <w:numId w:val="36"/>
        </w:numPr>
        <w:spacing w:after="0" w:line="240" w:lineRule="auto"/>
        <w:ind w:left="357" w:hanging="357"/>
        <w:jc w:val="both"/>
      </w:pPr>
      <w:hyperlink r:id="rId85" w:history="1">
        <w:r w:rsidR="00094A6C" w:rsidRPr="00094A6C">
          <w:rPr>
            <w:rStyle w:val="Lienhypertexte"/>
          </w:rPr>
          <w:t>http://www.srae-addicto-pdl.fr/fr/annuaire-par-dispositif/</w:t>
        </w:r>
      </w:hyperlink>
    </w:p>
    <w:p w14:paraId="59724251" w14:textId="77777777" w:rsidR="00D027DC" w:rsidRDefault="00D027DC" w:rsidP="00D027DC">
      <w:pPr>
        <w:jc w:val="both"/>
      </w:pPr>
    </w:p>
    <w:p w14:paraId="0F66F9F7" w14:textId="77777777" w:rsidR="00D027DC" w:rsidRDefault="00D027DC" w:rsidP="00D027DC">
      <w:pPr>
        <w:jc w:val="both"/>
      </w:pPr>
    </w:p>
    <w:p w14:paraId="7C9038B7" w14:textId="77777777" w:rsidR="00D027DC" w:rsidRDefault="00D027DC" w:rsidP="00D027DC">
      <w:pPr>
        <w:jc w:val="both"/>
      </w:pPr>
    </w:p>
    <w:p w14:paraId="2D47A08D" w14:textId="700764AF" w:rsidR="00290488" w:rsidRDefault="00290488">
      <w:r>
        <w:br w:type="page"/>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2835"/>
      </w:tblGrid>
      <w:tr w:rsidR="0073359A" w:rsidRPr="00AE2FC2" w14:paraId="3FB72FFD" w14:textId="77777777" w:rsidTr="0077358A">
        <w:trPr>
          <w:trHeight w:val="567"/>
        </w:trPr>
        <w:tc>
          <w:tcPr>
            <w:tcW w:w="7937" w:type="dxa"/>
            <w:tcBorders>
              <w:top w:val="single" w:sz="18" w:space="0" w:color="87075A"/>
              <w:bottom w:val="dotted" w:sz="4" w:space="0" w:color="7D2A57"/>
              <w:right w:val="dotted" w:sz="4" w:space="0" w:color="7D2A57"/>
            </w:tcBorders>
            <w:vAlign w:val="center"/>
          </w:tcPr>
          <w:p w14:paraId="027078F3" w14:textId="77777777" w:rsidR="0073359A" w:rsidRPr="00ED3438" w:rsidRDefault="0073359A" w:rsidP="008D0A43">
            <w:pPr>
              <w:rPr>
                <w:rFonts w:ascii="Calibri" w:hAnsi="Calibri" w:cs="Calibri"/>
                <w:b/>
                <w:smallCaps/>
                <w:sz w:val="32"/>
                <w:szCs w:val="32"/>
              </w:rPr>
            </w:pPr>
            <w:r>
              <w:rPr>
                <w:rFonts w:ascii="Calibri" w:hAnsi="Calibri" w:cs="Calibri"/>
                <w:b/>
                <w:smallCaps/>
                <w:sz w:val="32"/>
                <w:szCs w:val="32"/>
              </w:rPr>
              <w:lastRenderedPageBreak/>
              <w:t>7. Accompagner et/ou Orienter</w:t>
            </w:r>
          </w:p>
        </w:tc>
        <w:tc>
          <w:tcPr>
            <w:tcW w:w="2835" w:type="dxa"/>
            <w:tcBorders>
              <w:top w:val="single" w:sz="18" w:space="0" w:color="87075A"/>
              <w:left w:val="dotted" w:sz="4" w:space="0" w:color="7D2A57"/>
              <w:bottom w:val="dotted" w:sz="4" w:space="0" w:color="7D2A57"/>
            </w:tcBorders>
          </w:tcPr>
          <w:p w14:paraId="2FDCABCA" w14:textId="417F694A" w:rsidR="0073359A" w:rsidRPr="00281C6B" w:rsidRDefault="00774EAF" w:rsidP="00774EAF">
            <w:pPr>
              <w:rPr>
                <w:rFonts w:ascii="Calibri" w:hAnsi="Calibri" w:cs="Calibri"/>
                <w:b/>
                <w:sz w:val="26"/>
                <w:szCs w:val="26"/>
                <w:lang w:val="it-IT"/>
              </w:rPr>
            </w:pPr>
            <w:r w:rsidRPr="00281C6B">
              <w:rPr>
                <w:rFonts w:ascii="Calibri" w:hAnsi="Calibri" w:cs="Calibri"/>
                <w:b/>
                <w:sz w:val="26"/>
                <w:szCs w:val="26"/>
                <w:lang w:val="it-IT"/>
              </w:rPr>
              <w:t>RPIB Alcool - Tabac - Cannabis - Périnatalité</w:t>
            </w:r>
          </w:p>
        </w:tc>
      </w:tr>
      <w:tr w:rsidR="0073359A" w14:paraId="5A5B5DB3" w14:textId="77777777" w:rsidTr="0077358A">
        <w:trPr>
          <w:trHeight w:val="567"/>
        </w:trPr>
        <w:tc>
          <w:tcPr>
            <w:tcW w:w="10772" w:type="dxa"/>
            <w:gridSpan w:val="2"/>
            <w:tcBorders>
              <w:top w:val="dotted" w:sz="4" w:space="0" w:color="7D2A57"/>
              <w:bottom w:val="single" w:sz="18" w:space="0" w:color="87075A"/>
            </w:tcBorders>
            <w:vAlign w:val="center"/>
          </w:tcPr>
          <w:p w14:paraId="71B8D1F3" w14:textId="755AA96E" w:rsidR="0073359A" w:rsidRPr="00796C73" w:rsidRDefault="004A6EFE" w:rsidP="00E63869">
            <w:pPr>
              <w:pStyle w:val="Paragraphedeliste"/>
              <w:numPr>
                <w:ilvl w:val="0"/>
                <w:numId w:val="35"/>
              </w:numPr>
              <w:rPr>
                <w:b/>
                <w:bCs/>
                <w:color w:val="87075A"/>
                <w:sz w:val="28"/>
                <w:szCs w:val="28"/>
              </w:rPr>
            </w:pPr>
            <w:r w:rsidRPr="00281C6B">
              <w:rPr>
                <w:b/>
                <w:bCs/>
                <w:color w:val="87075A"/>
                <w:sz w:val="28"/>
                <w:szCs w:val="28"/>
                <w:lang w:val="it-IT"/>
              </w:rPr>
              <w:t xml:space="preserve"> </w:t>
            </w:r>
            <w:r>
              <w:rPr>
                <w:b/>
                <w:bCs/>
                <w:color w:val="87075A"/>
                <w:sz w:val="28"/>
                <w:szCs w:val="28"/>
              </w:rPr>
              <w:t>Se f</w:t>
            </w:r>
            <w:r w:rsidR="0073359A">
              <w:rPr>
                <w:b/>
                <w:bCs/>
                <w:color w:val="87075A"/>
                <w:sz w:val="28"/>
                <w:szCs w:val="28"/>
              </w:rPr>
              <w:t>ormer</w:t>
            </w:r>
          </w:p>
        </w:tc>
      </w:tr>
    </w:tbl>
    <w:p w14:paraId="7E2670C5" w14:textId="77777777" w:rsidR="0073359A" w:rsidRDefault="0073359A" w:rsidP="0073359A">
      <w:pPr>
        <w:rPr>
          <w:b/>
          <w:bCs/>
          <w:color w:val="87075A"/>
          <w:sz w:val="10"/>
          <w:szCs w:val="10"/>
        </w:rPr>
      </w:pPr>
    </w:p>
    <w:p w14:paraId="23C1201E" w14:textId="77777777" w:rsidR="0073359A" w:rsidRPr="00796C73" w:rsidRDefault="0073359A" w:rsidP="0073359A">
      <w:pPr>
        <w:rPr>
          <w:b/>
          <w:bCs/>
          <w:color w:val="87075A"/>
          <w:sz w:val="10"/>
          <w:szCs w:val="10"/>
        </w:rPr>
      </w:pPr>
    </w:p>
    <w:tbl>
      <w:tblPr>
        <w:tblStyle w:val="Grilledutableau"/>
        <w:tblW w:w="0" w:type="auto"/>
        <w:tblLook w:val="04A0" w:firstRow="1" w:lastRow="0" w:firstColumn="1" w:lastColumn="0" w:noHBand="0" w:noVBand="1"/>
      </w:tblPr>
      <w:tblGrid>
        <w:gridCol w:w="4531"/>
        <w:gridCol w:w="6218"/>
      </w:tblGrid>
      <w:tr w:rsidR="0073359A" w14:paraId="2BD8F64C" w14:textId="77777777" w:rsidTr="008D0A43">
        <w:tc>
          <w:tcPr>
            <w:tcW w:w="4531" w:type="dxa"/>
            <w:tcBorders>
              <w:top w:val="nil"/>
              <w:left w:val="single" w:sz="18" w:space="0" w:color="87075A"/>
              <w:bottom w:val="nil"/>
              <w:right w:val="single" w:sz="18" w:space="0" w:color="87075A"/>
            </w:tcBorders>
          </w:tcPr>
          <w:p w14:paraId="42F9DDC3" w14:textId="77777777" w:rsidR="0073359A" w:rsidRPr="00796C73" w:rsidRDefault="0073359A" w:rsidP="008D0A43">
            <w:pPr>
              <w:rPr>
                <w:rFonts w:cstheme="minorHAnsi"/>
                <w:b/>
                <w:bCs/>
                <w:sz w:val="24"/>
                <w:szCs w:val="24"/>
              </w:rPr>
            </w:pPr>
            <w:r w:rsidRPr="00796C73">
              <w:rPr>
                <w:rFonts w:cstheme="minorHAnsi"/>
                <w:b/>
                <w:bCs/>
                <w:color w:val="87075A"/>
                <w:sz w:val="24"/>
                <w:szCs w:val="24"/>
              </w:rPr>
              <w:t>Note</w:t>
            </w:r>
            <w:r>
              <w:rPr>
                <w:rFonts w:cstheme="minorHAnsi"/>
                <w:b/>
                <w:bCs/>
                <w:color w:val="87075A"/>
                <w:sz w:val="24"/>
                <w:szCs w:val="24"/>
              </w:rPr>
              <w:t>s</w:t>
            </w:r>
            <w:r w:rsidRPr="00796C73">
              <w:rPr>
                <w:rFonts w:cstheme="minorHAnsi"/>
                <w:b/>
                <w:bCs/>
                <w:color w:val="87075A"/>
                <w:sz w:val="24"/>
                <w:szCs w:val="24"/>
              </w:rPr>
              <w:t xml:space="preserve"> pour l’animateur</w:t>
            </w:r>
          </w:p>
        </w:tc>
        <w:tc>
          <w:tcPr>
            <w:tcW w:w="6219" w:type="dxa"/>
            <w:tcBorders>
              <w:top w:val="nil"/>
              <w:left w:val="single" w:sz="18" w:space="0" w:color="87075A"/>
              <w:bottom w:val="nil"/>
              <w:right w:val="nil"/>
            </w:tcBorders>
          </w:tcPr>
          <w:p w14:paraId="06BD6AE5" w14:textId="77777777" w:rsidR="0073359A" w:rsidRPr="00796C73" w:rsidRDefault="0073359A" w:rsidP="008D0A43">
            <w:pPr>
              <w:rPr>
                <w:rFonts w:cstheme="minorHAnsi"/>
                <w:b/>
                <w:bCs/>
                <w:color w:val="87075A"/>
                <w:sz w:val="24"/>
                <w:szCs w:val="24"/>
              </w:rPr>
            </w:pPr>
            <w:r w:rsidRPr="00796C73">
              <w:rPr>
                <w:rFonts w:cstheme="minorHAnsi"/>
                <w:b/>
                <w:bCs/>
                <w:color w:val="87075A"/>
                <w:sz w:val="24"/>
                <w:szCs w:val="24"/>
              </w:rPr>
              <w:t>Objectifs</w:t>
            </w:r>
          </w:p>
          <w:p w14:paraId="2BBA79A2" w14:textId="77777777" w:rsidR="0073359A" w:rsidRPr="001A62B2" w:rsidRDefault="0073359A" w:rsidP="008D0A43">
            <w:pPr>
              <w:rPr>
                <w:rFonts w:cstheme="minorHAnsi"/>
              </w:rPr>
            </w:pPr>
          </w:p>
        </w:tc>
      </w:tr>
      <w:tr w:rsidR="0073359A" w:rsidRPr="007F32F3" w14:paraId="11318413" w14:textId="77777777" w:rsidTr="008D0A43">
        <w:tc>
          <w:tcPr>
            <w:tcW w:w="4531" w:type="dxa"/>
            <w:tcBorders>
              <w:top w:val="nil"/>
              <w:left w:val="single" w:sz="18" w:space="0" w:color="87075A"/>
              <w:bottom w:val="nil"/>
              <w:right w:val="single" w:sz="18" w:space="0" w:color="87075A"/>
            </w:tcBorders>
          </w:tcPr>
          <w:p w14:paraId="3D6D8F29" w14:textId="7DA68B47" w:rsidR="0073359A" w:rsidRPr="001A62B2" w:rsidRDefault="0073359A" w:rsidP="008D0A43">
            <w:pPr>
              <w:jc w:val="both"/>
              <w:rPr>
                <w:rFonts w:cstheme="minorHAnsi"/>
              </w:rPr>
            </w:pPr>
            <w:r>
              <w:t>Avoir connaissance des ressources vers lesquelles orienter</w:t>
            </w:r>
            <w:r w:rsidR="001617D4">
              <w:t xml:space="preserve"> et des </w:t>
            </w:r>
            <w:r w:rsidR="004A6EFE">
              <w:t>connaissances plus</w:t>
            </w:r>
            <w:r w:rsidR="001617D4">
              <w:t xml:space="preserve"> approfondies </w:t>
            </w:r>
            <w:r>
              <w:t>facilite la démarche du professionnel qui repère</w:t>
            </w:r>
          </w:p>
        </w:tc>
        <w:tc>
          <w:tcPr>
            <w:tcW w:w="6219" w:type="dxa"/>
            <w:tcBorders>
              <w:top w:val="nil"/>
              <w:left w:val="single" w:sz="18" w:space="0" w:color="87075A"/>
              <w:bottom w:val="nil"/>
              <w:right w:val="nil"/>
            </w:tcBorders>
          </w:tcPr>
          <w:p w14:paraId="2F19F1A9" w14:textId="77777777" w:rsidR="0073359A" w:rsidRPr="00485D33" w:rsidRDefault="0073359A" w:rsidP="00E63869">
            <w:pPr>
              <w:pStyle w:val="Paragraphedeliste"/>
              <w:numPr>
                <w:ilvl w:val="0"/>
                <w:numId w:val="40"/>
              </w:numPr>
              <w:jc w:val="both"/>
              <w:rPr>
                <w:rFonts w:cstheme="minorHAnsi"/>
              </w:rPr>
            </w:pPr>
            <w:r>
              <w:t>Assoir la légitimité de l’intervenant</w:t>
            </w:r>
          </w:p>
          <w:p w14:paraId="11A8BB98" w14:textId="3C70B22D" w:rsidR="0073359A" w:rsidRPr="001A62B2" w:rsidRDefault="0073359A" w:rsidP="00E63869">
            <w:pPr>
              <w:pStyle w:val="Paragraphedeliste"/>
              <w:numPr>
                <w:ilvl w:val="0"/>
                <w:numId w:val="40"/>
              </w:numPr>
              <w:rPr>
                <w:rFonts w:cstheme="minorHAnsi"/>
              </w:rPr>
            </w:pPr>
            <w:r>
              <w:t>Continuer à acquérir de nouvelles connaissances</w:t>
            </w:r>
          </w:p>
        </w:tc>
      </w:tr>
    </w:tbl>
    <w:p w14:paraId="33A475D0" w14:textId="77777777" w:rsidR="0073359A" w:rsidRDefault="0073359A" w:rsidP="0073359A">
      <w:pPr>
        <w:rPr>
          <w:sz w:val="4"/>
          <w:szCs w:val="4"/>
        </w:rPr>
      </w:pPr>
    </w:p>
    <w:p w14:paraId="47488D25" w14:textId="77777777" w:rsidR="0073359A" w:rsidRPr="0033517A" w:rsidRDefault="0073359A" w:rsidP="0073359A">
      <w:pPr>
        <w:rPr>
          <w:sz w:val="4"/>
          <w:szCs w:val="4"/>
        </w:rPr>
      </w:pPr>
    </w:p>
    <w:tbl>
      <w:tblPr>
        <w:tblStyle w:val="Grilledutableau"/>
        <w:tblW w:w="0" w:type="auto"/>
        <w:tblLook w:val="04A0" w:firstRow="1" w:lastRow="0" w:firstColumn="1" w:lastColumn="0" w:noHBand="0" w:noVBand="1"/>
      </w:tblPr>
      <w:tblGrid>
        <w:gridCol w:w="10772"/>
      </w:tblGrid>
      <w:tr w:rsidR="0073359A" w14:paraId="679A58E7" w14:textId="77777777" w:rsidTr="008D0A43">
        <w:trPr>
          <w:trHeight w:val="340"/>
        </w:trPr>
        <w:tc>
          <w:tcPr>
            <w:tcW w:w="10773" w:type="dxa"/>
            <w:tcBorders>
              <w:top w:val="nil"/>
              <w:left w:val="nil"/>
              <w:bottom w:val="nil"/>
              <w:right w:val="nil"/>
            </w:tcBorders>
            <w:shd w:val="clear" w:color="auto" w:fill="737473"/>
          </w:tcPr>
          <w:p w14:paraId="455BA373" w14:textId="77777777" w:rsidR="0073359A" w:rsidRPr="00BE17D7" w:rsidRDefault="0073359A" w:rsidP="008D0A43">
            <w:pPr>
              <w:rPr>
                <w:sz w:val="24"/>
                <w:szCs w:val="24"/>
              </w:rPr>
            </w:pPr>
            <w:r>
              <w:rPr>
                <w:color w:val="FFFFFF" w:themeColor="background1"/>
                <w:sz w:val="24"/>
                <w:szCs w:val="24"/>
              </w:rPr>
              <w:t>Contenu</w:t>
            </w:r>
          </w:p>
        </w:tc>
      </w:tr>
    </w:tbl>
    <w:p w14:paraId="275185DD" w14:textId="77777777" w:rsidR="0073359A" w:rsidRDefault="0073359A" w:rsidP="0073359A">
      <w:pPr>
        <w:jc w:val="both"/>
        <w:rPr>
          <w:rFonts w:asciiTheme="majorHAnsi" w:hAnsiTheme="majorHAnsi" w:cstheme="majorHAnsi"/>
          <w:sz w:val="4"/>
          <w:szCs w:val="4"/>
        </w:rPr>
      </w:pPr>
    </w:p>
    <w:p w14:paraId="7D8930FE" w14:textId="77777777" w:rsidR="0073359A" w:rsidRPr="0033517A" w:rsidRDefault="0073359A" w:rsidP="0073359A">
      <w:pPr>
        <w:jc w:val="both"/>
        <w:rPr>
          <w:rFonts w:asciiTheme="majorHAnsi" w:hAnsiTheme="majorHAnsi" w:cstheme="maj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36"/>
      </w:tblGrid>
      <w:tr w:rsidR="0073359A" w14:paraId="272B7AA3" w14:textId="77777777" w:rsidTr="008D0A43">
        <w:tc>
          <w:tcPr>
            <w:tcW w:w="4536" w:type="dxa"/>
            <w:tcBorders>
              <w:top w:val="dotted" w:sz="4" w:space="0" w:color="87075A"/>
              <w:bottom w:val="dotted" w:sz="4" w:space="0" w:color="87075A"/>
              <w:right w:val="single" w:sz="18" w:space="0" w:color="87075A"/>
            </w:tcBorders>
            <w:vAlign w:val="center"/>
          </w:tcPr>
          <w:p w14:paraId="3785FD02" w14:textId="178760EE" w:rsidR="0073359A" w:rsidRPr="004A6EFE" w:rsidRDefault="004A6EFE" w:rsidP="008D0A43">
            <w:pPr>
              <w:rPr>
                <w:color w:val="FFFFFF" w:themeColor="background1"/>
                <w:sz w:val="4"/>
                <w:szCs w:val="4"/>
              </w:rPr>
            </w:pPr>
            <w:r w:rsidRPr="00485D33">
              <w:rPr>
                <w:rFonts w:cstheme="minorHAnsi"/>
                <w:b/>
                <w:color w:val="87075A"/>
              </w:rPr>
              <w:t>Des outils à disposition des professionnels</w:t>
            </w:r>
          </w:p>
        </w:tc>
        <w:tc>
          <w:tcPr>
            <w:tcW w:w="6237" w:type="dxa"/>
            <w:tcBorders>
              <w:top w:val="dotted" w:sz="4" w:space="0" w:color="87075A"/>
              <w:left w:val="single" w:sz="18" w:space="0" w:color="87075A"/>
              <w:bottom w:val="dotted" w:sz="4" w:space="0" w:color="87075A"/>
            </w:tcBorders>
          </w:tcPr>
          <w:p w14:paraId="2A47FFC2" w14:textId="63238965" w:rsidR="0073359A" w:rsidRPr="00DA0DE6" w:rsidRDefault="00094A6C" w:rsidP="008D0A43">
            <w:pPr>
              <w:spacing w:line="256" w:lineRule="auto"/>
              <w:contextualSpacing/>
              <w:rPr>
                <w:rFonts w:cstheme="minorHAnsi"/>
              </w:rPr>
            </w:pPr>
            <w:r>
              <w:rPr>
                <w:rFonts w:cstheme="minorHAnsi"/>
              </w:rPr>
              <w:t>Liens vers les s</w:t>
            </w:r>
            <w:r w:rsidR="00DD5DBE">
              <w:rPr>
                <w:rFonts w:cstheme="minorHAnsi"/>
              </w:rPr>
              <w:t>ites des associations, fédérations et structures en addictologie</w:t>
            </w:r>
            <w:r>
              <w:rPr>
                <w:rFonts w:cstheme="minorHAnsi"/>
              </w:rPr>
              <w:t xml:space="preserve"> </w:t>
            </w:r>
          </w:p>
        </w:tc>
      </w:tr>
      <w:tr w:rsidR="004A6EFE" w14:paraId="79B6FCE6" w14:textId="77777777" w:rsidTr="008D0A43">
        <w:tc>
          <w:tcPr>
            <w:tcW w:w="4536" w:type="dxa"/>
            <w:tcBorders>
              <w:top w:val="dotted" w:sz="4" w:space="0" w:color="87075A"/>
              <w:bottom w:val="dotted" w:sz="4" w:space="0" w:color="87075A"/>
              <w:right w:val="single" w:sz="18" w:space="0" w:color="87075A"/>
            </w:tcBorders>
            <w:vAlign w:val="center"/>
          </w:tcPr>
          <w:p w14:paraId="203BFA44" w14:textId="7C110015" w:rsidR="004A6EFE" w:rsidRPr="00485D33" w:rsidRDefault="004A6EFE" w:rsidP="004A6EFE">
            <w:pPr>
              <w:rPr>
                <w:rFonts w:cstheme="minorHAnsi"/>
                <w:b/>
                <w:color w:val="87075A"/>
              </w:rPr>
            </w:pPr>
            <w:r>
              <w:rPr>
                <w:rFonts w:cstheme="minorHAnsi"/>
                <w:b/>
                <w:color w:val="87075A"/>
              </w:rPr>
              <w:t>Se former</w:t>
            </w:r>
          </w:p>
        </w:tc>
        <w:tc>
          <w:tcPr>
            <w:tcW w:w="6237" w:type="dxa"/>
            <w:tcBorders>
              <w:top w:val="dotted" w:sz="4" w:space="0" w:color="87075A"/>
              <w:left w:val="single" w:sz="18" w:space="0" w:color="87075A"/>
              <w:bottom w:val="dotted" w:sz="4" w:space="0" w:color="87075A"/>
            </w:tcBorders>
          </w:tcPr>
          <w:p w14:paraId="37FCD653" w14:textId="4F05B872" w:rsidR="004A6EFE" w:rsidRDefault="004A6EFE" w:rsidP="004A6EFE">
            <w:pPr>
              <w:spacing w:line="256" w:lineRule="auto"/>
              <w:contextualSpacing/>
            </w:pPr>
            <w:r>
              <w:t>Offres et outils numériques de formation</w:t>
            </w:r>
            <w:r w:rsidR="00094A6C">
              <w:t xml:space="preserve"> et DIU en </w:t>
            </w:r>
            <w:r w:rsidR="00094A6C" w:rsidRPr="006472AA">
              <w:t>Pays de la Loire</w:t>
            </w:r>
          </w:p>
        </w:tc>
      </w:tr>
    </w:tbl>
    <w:p w14:paraId="5E5BB6A6" w14:textId="3F9E52FE" w:rsidR="0073359A" w:rsidRDefault="004A6EFE" w:rsidP="0073359A">
      <w:pPr>
        <w:rPr>
          <w:color w:val="FFFFFF" w:themeColor="background1"/>
          <w:sz w:val="4"/>
          <w:szCs w:val="4"/>
        </w:rPr>
      </w:pPr>
      <w:r>
        <w:rPr>
          <w:color w:val="FFFFFF" w:themeColor="background1"/>
          <w:sz w:val="4"/>
          <w:szCs w:val="4"/>
        </w:rPr>
        <w:tab/>
      </w:r>
    </w:p>
    <w:tbl>
      <w:tblPr>
        <w:tblStyle w:val="Grilledutableau"/>
        <w:tblW w:w="0" w:type="auto"/>
        <w:tblLook w:val="04A0" w:firstRow="1" w:lastRow="0" w:firstColumn="1" w:lastColumn="0" w:noHBand="0" w:noVBand="1"/>
      </w:tblPr>
      <w:tblGrid>
        <w:gridCol w:w="10772"/>
      </w:tblGrid>
      <w:tr w:rsidR="0073359A" w14:paraId="323E8C66" w14:textId="77777777" w:rsidTr="001B116C">
        <w:trPr>
          <w:trHeight w:val="340"/>
        </w:trPr>
        <w:tc>
          <w:tcPr>
            <w:tcW w:w="10772" w:type="dxa"/>
            <w:tcBorders>
              <w:top w:val="nil"/>
              <w:left w:val="nil"/>
              <w:bottom w:val="nil"/>
              <w:right w:val="nil"/>
            </w:tcBorders>
            <w:shd w:val="clear" w:color="auto" w:fill="737473"/>
          </w:tcPr>
          <w:p w14:paraId="09BCFCE5" w14:textId="77777777" w:rsidR="0073359A" w:rsidRPr="00BE17D7" w:rsidRDefault="0073359A" w:rsidP="008D0A43">
            <w:pPr>
              <w:rPr>
                <w:sz w:val="24"/>
                <w:szCs w:val="24"/>
              </w:rPr>
            </w:pPr>
            <w:r>
              <w:rPr>
                <w:color w:val="FFFFFF" w:themeColor="background1"/>
                <w:sz w:val="24"/>
                <w:szCs w:val="24"/>
              </w:rPr>
              <w:t>Outils d’animation</w:t>
            </w:r>
          </w:p>
        </w:tc>
      </w:tr>
    </w:tbl>
    <w:p w14:paraId="249CE92B" w14:textId="77777777" w:rsidR="0073359A" w:rsidRPr="00F837AB" w:rsidRDefault="0073359A" w:rsidP="0073359A">
      <w:pPr>
        <w:rPr>
          <w:color w:val="FF0000"/>
          <w:sz w:val="16"/>
          <w:szCs w:val="16"/>
          <w:highlight w:val="yellow"/>
        </w:rPr>
      </w:pPr>
      <w:r w:rsidRPr="00F837AB">
        <w:rPr>
          <w:color w:val="FF0000"/>
          <w:sz w:val="24"/>
          <w:szCs w:val="24"/>
          <w:highlight w:val="yellow"/>
        </w:rPr>
        <w:t xml:space="preserve">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6237"/>
      </w:tblGrid>
      <w:tr w:rsidR="0073359A" w:rsidRPr="007F32F3" w14:paraId="31FE8A84" w14:textId="77777777" w:rsidTr="0077358A">
        <w:tc>
          <w:tcPr>
            <w:tcW w:w="4540" w:type="dxa"/>
            <w:tcBorders>
              <w:top w:val="dotted" w:sz="4" w:space="0" w:color="7D2A57"/>
              <w:bottom w:val="dotted" w:sz="4" w:space="0" w:color="7D2A57"/>
              <w:right w:val="single" w:sz="18" w:space="0" w:color="87075A"/>
            </w:tcBorders>
            <w:vAlign w:val="center"/>
          </w:tcPr>
          <w:p w14:paraId="66C6F5B2" w14:textId="076ABA2A" w:rsidR="0073359A" w:rsidRDefault="00804E8F" w:rsidP="008D0A43">
            <w:r w:rsidRPr="00804E8F">
              <w:t>SA</w:t>
            </w:r>
            <w:r w:rsidR="00E916A8">
              <w:t xml:space="preserve">F </w:t>
            </w:r>
            <w:r w:rsidRPr="00804E8F">
              <w:t>FRANC</w:t>
            </w:r>
            <w:r>
              <w:t>E : enceinte il n’y a pas de consommation d’alcool sans risque.</w:t>
            </w:r>
          </w:p>
          <w:p w14:paraId="56D25E14" w14:textId="77777777" w:rsidR="00804E8F" w:rsidRDefault="00804E8F" w:rsidP="008D0A43"/>
          <w:p w14:paraId="6537DD90" w14:textId="571DC536" w:rsidR="00804E8F" w:rsidRPr="00FA2BA4" w:rsidRDefault="00804E8F" w:rsidP="0077358A">
            <w:pPr>
              <w:rPr>
                <w:rFonts w:cstheme="minorHAnsi"/>
                <w:color w:val="87075A"/>
                <w:highlight w:val="yellow"/>
              </w:rPr>
            </w:pPr>
            <w:r w:rsidRPr="00804E8F">
              <w:rPr>
                <w:rFonts w:cstheme="minorHAnsi"/>
              </w:rPr>
              <w:t xml:space="preserve">Grossesse et alcool : des conséquences dramatiques pour le </w:t>
            </w:r>
            <w:r w:rsidR="00A57A70" w:rsidRPr="00804E8F">
              <w:rPr>
                <w:rFonts w:cstheme="minorHAnsi"/>
              </w:rPr>
              <w:t>fœtus</w:t>
            </w:r>
            <w:r w:rsidRPr="00804E8F">
              <w:rPr>
                <w:rFonts w:cstheme="minorHAnsi"/>
              </w:rPr>
              <w:t xml:space="preserve"> - Le Magazine de la santé</w:t>
            </w:r>
          </w:p>
        </w:tc>
        <w:tc>
          <w:tcPr>
            <w:tcW w:w="6237" w:type="dxa"/>
            <w:tcBorders>
              <w:top w:val="dotted" w:sz="4" w:space="0" w:color="7D2A57"/>
              <w:left w:val="single" w:sz="18" w:space="0" w:color="87075A"/>
              <w:bottom w:val="dotted" w:sz="4" w:space="0" w:color="7D2A57"/>
            </w:tcBorders>
          </w:tcPr>
          <w:p w14:paraId="212C6F45" w14:textId="440140B0" w:rsidR="00804E8F" w:rsidRPr="00E23340" w:rsidRDefault="00042D59" w:rsidP="00804E8F">
            <w:pPr>
              <w:spacing w:line="259" w:lineRule="auto"/>
            </w:pPr>
            <w:hyperlink r:id="rId86" w:history="1">
              <w:r w:rsidR="00B005EC" w:rsidRPr="00E33555">
                <w:rPr>
                  <w:rStyle w:val="Lienhypertexte"/>
                </w:rPr>
                <w:t>https</w:t>
              </w:r>
            </w:hyperlink>
            <w:hyperlink r:id="rId87" w:history="1">
              <w:r w:rsidR="00804E8F" w:rsidRPr="00E23340">
                <w:rPr>
                  <w:rStyle w:val="Lienhypertexte"/>
                </w:rPr>
                <w:t>://saffrance.com/espace-presse/</w:t>
              </w:r>
            </w:hyperlink>
            <w:hyperlink r:id="rId88" w:history="1">
              <w:r w:rsidR="00804E8F" w:rsidRPr="00E23340">
                <w:rPr>
                  <w:rStyle w:val="Lienhypertexte"/>
                </w:rPr>
                <w:t>https://youtu.be/_rtbBJ_ljxk</w:t>
              </w:r>
            </w:hyperlink>
            <w:r w:rsidR="00804E8F" w:rsidRPr="00E23340">
              <w:t xml:space="preserve"> </w:t>
            </w:r>
          </w:p>
          <w:p w14:paraId="08DB5C9F" w14:textId="77777777" w:rsidR="0073359A" w:rsidRDefault="0073359A" w:rsidP="008D0A43">
            <w:pPr>
              <w:spacing w:line="256" w:lineRule="auto"/>
              <w:jc w:val="both"/>
              <w:rPr>
                <w:rFonts w:cstheme="minorHAnsi"/>
              </w:rPr>
            </w:pPr>
          </w:p>
          <w:p w14:paraId="3B5E0D28" w14:textId="0B5C826C" w:rsidR="00804E8F" w:rsidRDefault="00042D59" w:rsidP="008D0A43">
            <w:pPr>
              <w:spacing w:line="256" w:lineRule="auto"/>
              <w:jc w:val="both"/>
              <w:rPr>
                <w:rFonts w:cstheme="minorHAnsi"/>
              </w:rPr>
            </w:pPr>
            <w:hyperlink r:id="rId89" w:history="1">
              <w:r w:rsidR="00804E8F" w:rsidRPr="00583496">
                <w:rPr>
                  <w:rStyle w:val="Lienhypertexte"/>
                  <w:rFonts w:cstheme="minorHAnsi"/>
                </w:rPr>
                <w:t>https://www.youtube.com/watch?v=VnejODqEJC4</w:t>
              </w:r>
            </w:hyperlink>
          </w:p>
          <w:p w14:paraId="2B3BD8F2" w14:textId="533535CE" w:rsidR="00804E8F" w:rsidRPr="00AB0D68" w:rsidRDefault="00804E8F" w:rsidP="008D0A43">
            <w:pPr>
              <w:spacing w:line="256" w:lineRule="auto"/>
              <w:jc w:val="both"/>
              <w:rPr>
                <w:rFonts w:cstheme="minorHAnsi"/>
              </w:rPr>
            </w:pPr>
          </w:p>
        </w:tc>
      </w:tr>
      <w:tr w:rsidR="0073359A" w:rsidRPr="007F32F3" w14:paraId="58F25340" w14:textId="77777777" w:rsidTr="0077358A">
        <w:tc>
          <w:tcPr>
            <w:tcW w:w="4540" w:type="dxa"/>
            <w:tcBorders>
              <w:bottom w:val="dotted" w:sz="4" w:space="0" w:color="665F2D"/>
            </w:tcBorders>
            <w:vAlign w:val="center"/>
          </w:tcPr>
          <w:p w14:paraId="7A4EE074" w14:textId="77777777" w:rsidR="0073359A" w:rsidRPr="00796C73" w:rsidRDefault="0073359A" w:rsidP="008D0A43">
            <w:pPr>
              <w:spacing w:line="256" w:lineRule="auto"/>
              <w:rPr>
                <w:rFonts w:asciiTheme="majorHAnsi" w:hAnsiTheme="majorHAnsi" w:cstheme="majorHAnsi"/>
                <w:b/>
                <w:color w:val="87075A"/>
              </w:rPr>
            </w:pPr>
          </w:p>
        </w:tc>
        <w:tc>
          <w:tcPr>
            <w:tcW w:w="6237" w:type="dxa"/>
            <w:tcBorders>
              <w:left w:val="nil"/>
              <w:bottom w:val="dotted" w:sz="4" w:space="0" w:color="665F2D"/>
            </w:tcBorders>
          </w:tcPr>
          <w:p w14:paraId="3F05B4B5" w14:textId="77777777" w:rsidR="0073359A" w:rsidRDefault="0073359A" w:rsidP="008D0A43">
            <w:pPr>
              <w:spacing w:line="256" w:lineRule="auto"/>
              <w:jc w:val="both"/>
              <w:rPr>
                <w:rFonts w:asciiTheme="majorHAnsi" w:hAnsiTheme="majorHAnsi" w:cstheme="majorHAnsi"/>
              </w:rPr>
            </w:pPr>
          </w:p>
        </w:tc>
      </w:tr>
      <w:tr w:rsidR="0073359A" w:rsidRPr="00094A6C" w14:paraId="75AC2C4E" w14:textId="77777777" w:rsidTr="00773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777" w:type="dxa"/>
            <w:gridSpan w:val="2"/>
            <w:tcBorders>
              <w:top w:val="nil"/>
              <w:left w:val="nil"/>
              <w:bottom w:val="nil"/>
              <w:right w:val="nil"/>
            </w:tcBorders>
            <w:shd w:val="clear" w:color="auto" w:fill="737473"/>
          </w:tcPr>
          <w:p w14:paraId="6370B3BC" w14:textId="77777777" w:rsidR="0073359A" w:rsidRPr="00094A6C" w:rsidRDefault="0073359A" w:rsidP="008D0A43">
            <w:r w:rsidRPr="00094A6C">
              <w:rPr>
                <w:color w:val="FFFFFF" w:themeColor="background1"/>
              </w:rPr>
              <w:t>Références / Documents liés</w:t>
            </w:r>
          </w:p>
        </w:tc>
      </w:tr>
    </w:tbl>
    <w:p w14:paraId="7B263F07" w14:textId="5D17416A" w:rsidR="000236B3" w:rsidRPr="00335F3F" w:rsidRDefault="000236B3" w:rsidP="000236B3">
      <w:pPr>
        <w:spacing w:after="0"/>
        <w:rPr>
          <w:b/>
          <w:bCs/>
          <w:u w:val="single"/>
        </w:rPr>
      </w:pPr>
      <w:r w:rsidRPr="00335F3F">
        <w:rPr>
          <w:b/>
          <w:bCs/>
          <w:u w:val="single"/>
        </w:rPr>
        <w:t>Ouvrages</w:t>
      </w:r>
    </w:p>
    <w:p w14:paraId="05E9D4CC" w14:textId="6B614B47" w:rsidR="0077358A" w:rsidRDefault="00042D59" w:rsidP="00E63869">
      <w:pPr>
        <w:pStyle w:val="Sansinterligne"/>
        <w:numPr>
          <w:ilvl w:val="0"/>
          <w:numId w:val="57"/>
        </w:numPr>
        <w:ind w:left="426"/>
      </w:pPr>
      <w:hyperlink r:id="rId90" w:history="1">
        <w:r w:rsidR="0047161F" w:rsidRPr="001D3E4B">
          <w:rPr>
            <w:rStyle w:val="Lienhypertexte"/>
          </w:rPr>
          <w:t>Guide concernant l’usage de substances psychoactives durant la grossesse. Paris. Édition RESPADD, 2013. 340 pages</w:t>
        </w:r>
      </w:hyperlink>
    </w:p>
    <w:p w14:paraId="130A5957" w14:textId="5BF75A2E" w:rsidR="0077358A" w:rsidRPr="0077358A" w:rsidRDefault="00042D59" w:rsidP="00E63869">
      <w:pPr>
        <w:pStyle w:val="Paragraphedeliste"/>
        <w:numPr>
          <w:ilvl w:val="0"/>
          <w:numId w:val="57"/>
        </w:numPr>
        <w:spacing w:after="0"/>
        <w:ind w:left="426"/>
        <w:rPr>
          <w:rStyle w:val="lev"/>
          <w:b w:val="0"/>
          <w:bCs w:val="0"/>
        </w:rPr>
      </w:pPr>
      <w:hyperlink r:id="rId91" w:history="1">
        <w:r w:rsidR="0047161F" w:rsidRPr="001D3E4B">
          <w:rPr>
            <w:rStyle w:val="Lienhypertexte"/>
            <w:rFonts w:ascii="Arial" w:hAnsi="Arial" w:cs="Arial"/>
            <w:sz w:val="20"/>
            <w:szCs w:val="20"/>
            <w:shd w:val="clear" w:color="auto" w:fill="FFFFFF"/>
          </w:rPr>
          <w:t>Guide de la collection Repère(s : « Femmes et addictions. Accompagnement en CSAPA et CAARUD »</w:t>
        </w:r>
      </w:hyperlink>
    </w:p>
    <w:p w14:paraId="7509D202" w14:textId="77777777" w:rsidR="000236B3" w:rsidRPr="0077358A" w:rsidRDefault="000236B3" w:rsidP="00E63869">
      <w:pPr>
        <w:pStyle w:val="Paragraphedeliste"/>
        <w:numPr>
          <w:ilvl w:val="0"/>
          <w:numId w:val="57"/>
        </w:numPr>
        <w:spacing w:after="0"/>
        <w:ind w:left="426"/>
        <w:rPr>
          <w:u w:val="single"/>
        </w:rPr>
      </w:pPr>
      <w:r w:rsidRPr="0077358A">
        <w:rPr>
          <w:u w:val="single"/>
        </w:rPr>
        <w:t>Flyers Santé Publique France (commandables sur leur site internet) et affiches Santé Publique France</w:t>
      </w:r>
    </w:p>
    <w:p w14:paraId="14CA9608" w14:textId="0C7701B3" w:rsidR="000236B3" w:rsidRDefault="00042D59" w:rsidP="00E63869">
      <w:pPr>
        <w:pStyle w:val="Paragraphedeliste"/>
        <w:numPr>
          <w:ilvl w:val="0"/>
          <w:numId w:val="57"/>
        </w:numPr>
        <w:spacing w:after="0"/>
        <w:ind w:left="426"/>
      </w:pPr>
      <w:hyperlink r:id="rId92" w:history="1">
        <w:r w:rsidR="000236B3" w:rsidRPr="001D3E4B">
          <w:rPr>
            <w:rStyle w:val="Lienhypertexte"/>
          </w:rPr>
          <w:t>Grossesse sans tabac </w:t>
        </w:r>
      </w:hyperlink>
      <w:r w:rsidR="001D3E4B">
        <w:t xml:space="preserve"> - Santé Publique France </w:t>
      </w:r>
    </w:p>
    <w:p w14:paraId="3AEA7BC3" w14:textId="7B18C0B4" w:rsidR="000236B3" w:rsidRDefault="00042D59" w:rsidP="00E63869">
      <w:pPr>
        <w:pStyle w:val="Paragraphedeliste"/>
        <w:numPr>
          <w:ilvl w:val="0"/>
          <w:numId w:val="57"/>
        </w:numPr>
        <w:spacing w:after="0"/>
        <w:ind w:left="426"/>
      </w:pPr>
      <w:hyperlink r:id="rId93" w:history="1">
        <w:r w:rsidR="000236B3" w:rsidRPr="001D3E4B">
          <w:rPr>
            <w:rStyle w:val="Lienhypertexte"/>
          </w:rPr>
          <w:t>Zéro alcool pendant la grossesse</w:t>
        </w:r>
      </w:hyperlink>
      <w:r w:rsidR="001D3E4B">
        <w:t xml:space="preserve"> - Santé Publique France</w:t>
      </w:r>
      <w:r w:rsidR="000236B3">
        <w:t xml:space="preserve"> : </w:t>
      </w:r>
    </w:p>
    <w:p w14:paraId="78692025" w14:textId="531742D6" w:rsidR="0085250C" w:rsidRDefault="0085250C" w:rsidP="001D3E4B">
      <w:pPr>
        <w:pStyle w:val="Paragraphedeliste"/>
        <w:numPr>
          <w:ilvl w:val="0"/>
          <w:numId w:val="57"/>
        </w:numPr>
        <w:spacing w:after="0"/>
        <w:ind w:left="426"/>
      </w:pPr>
      <w:r>
        <w:t xml:space="preserve">ANSM :  </w:t>
      </w:r>
      <w:hyperlink r:id="rId94" w:history="1">
        <w:r w:rsidRPr="001D3E4B">
          <w:rPr>
            <w:rStyle w:val="Lienhypertexte"/>
          </w:rPr>
          <w:t>Traitements de substitution nicotinique pendant la grossesse </w:t>
        </w:r>
      </w:hyperlink>
    </w:p>
    <w:p w14:paraId="58E8C5B4" w14:textId="77777777" w:rsidR="000236B3" w:rsidRPr="00290488" w:rsidRDefault="000236B3" w:rsidP="000236B3">
      <w:pPr>
        <w:spacing w:after="0"/>
        <w:rPr>
          <w:b/>
          <w:bCs/>
        </w:rPr>
      </w:pPr>
      <w:r w:rsidRPr="00290488">
        <w:rPr>
          <w:b/>
          <w:bCs/>
          <w:u w:val="single"/>
        </w:rPr>
        <w:t>Vidéos</w:t>
      </w:r>
      <w:r w:rsidRPr="00290488">
        <w:rPr>
          <w:b/>
          <w:bCs/>
        </w:rPr>
        <w:t xml:space="preserve"> :</w:t>
      </w:r>
    </w:p>
    <w:p w14:paraId="74F580C6" w14:textId="0350AE83" w:rsidR="000236B3" w:rsidRDefault="00042D59" w:rsidP="00E63869">
      <w:pPr>
        <w:pStyle w:val="Paragraphedeliste"/>
        <w:numPr>
          <w:ilvl w:val="0"/>
          <w:numId w:val="58"/>
        </w:numPr>
        <w:spacing w:after="0"/>
        <w:ind w:left="426"/>
      </w:pPr>
      <w:hyperlink r:id="rId95" w:history="1">
        <w:r w:rsidR="000236B3" w:rsidRPr="001D3E4B">
          <w:rPr>
            <w:rStyle w:val="Lienhypertexte"/>
          </w:rPr>
          <w:t>Alcool Info Service : « grossesse et alcool les risques : et si on en parlait ? »</w:t>
        </w:r>
      </w:hyperlink>
      <w:r w:rsidR="000236B3">
        <w:t xml:space="preserve"> </w:t>
      </w:r>
      <w:r w:rsidR="009D6FED">
        <w:t xml:space="preserve">durée </w:t>
      </w:r>
      <w:r w:rsidR="000236B3">
        <w:t>30 sec</w:t>
      </w:r>
    </w:p>
    <w:p w14:paraId="0B27D07C" w14:textId="46977CD5" w:rsidR="00804E8F" w:rsidRDefault="00042D59" w:rsidP="00E63869">
      <w:pPr>
        <w:pStyle w:val="Paragraphedeliste"/>
        <w:numPr>
          <w:ilvl w:val="0"/>
          <w:numId w:val="58"/>
        </w:numPr>
        <w:spacing w:after="0"/>
        <w:ind w:left="426"/>
      </w:pPr>
      <w:hyperlink r:id="rId96" w:history="1">
        <w:hyperlink r:id="rId97" w:history="1">
          <w:r w:rsidR="00804E8F" w:rsidRPr="001D3E4B">
            <w:rPr>
              <w:rStyle w:val="Lienhypertexte"/>
            </w:rPr>
            <w:t>SA</w:t>
          </w:r>
          <w:r w:rsidR="001D3E4B" w:rsidRPr="001D3E4B">
            <w:rPr>
              <w:rStyle w:val="Lienhypertexte"/>
            </w:rPr>
            <w:t xml:space="preserve">F </w:t>
          </w:r>
          <w:r w:rsidR="00804E8F" w:rsidRPr="001D3E4B">
            <w:rPr>
              <w:rStyle w:val="Lienhypertexte"/>
            </w:rPr>
            <w:t xml:space="preserve">FRANCE : </w:t>
          </w:r>
          <w:r w:rsidR="009D6FED" w:rsidRPr="001D3E4B">
            <w:rPr>
              <w:rStyle w:val="Lienhypertexte"/>
            </w:rPr>
            <w:t>« </w:t>
          </w:r>
          <w:r w:rsidR="00804E8F" w:rsidRPr="001D3E4B">
            <w:rPr>
              <w:rStyle w:val="Lienhypertexte"/>
            </w:rPr>
            <w:t>enceinte il n’y a pas de consommation d’alcool sans risque</w:t>
          </w:r>
          <w:r w:rsidR="009D6FED" w:rsidRPr="001D3E4B">
            <w:rPr>
              <w:rStyle w:val="Lienhypertexte"/>
            </w:rPr>
            <w:t> »</w:t>
          </w:r>
        </w:hyperlink>
      </w:hyperlink>
      <w:r w:rsidR="009D6FED">
        <w:t xml:space="preserve"> durée 1.47 mn</w:t>
      </w:r>
    </w:p>
    <w:p w14:paraId="1E7D85E1" w14:textId="7C69C42B" w:rsidR="000236B3" w:rsidRDefault="000236B3" w:rsidP="00E63869">
      <w:pPr>
        <w:pStyle w:val="Paragraphedeliste"/>
        <w:numPr>
          <w:ilvl w:val="0"/>
          <w:numId w:val="58"/>
        </w:numPr>
        <w:spacing w:after="0"/>
        <w:ind w:left="426"/>
      </w:pPr>
      <w:r>
        <w:t xml:space="preserve">Cindy et Rose-Marie : </w:t>
      </w:r>
      <w:hyperlink r:id="rId98" w:history="1">
        <w:r w:rsidRPr="001D3E4B">
          <w:rPr>
            <w:rStyle w:val="Lienhypertexte"/>
          </w:rPr>
          <w:t>Grossesse et Tabac</w:t>
        </w:r>
      </w:hyperlink>
      <w:r>
        <w:t>, en 3 minutes </w:t>
      </w:r>
    </w:p>
    <w:p w14:paraId="1BC8CE7D" w14:textId="14B1404E" w:rsidR="0047161F" w:rsidRPr="0077358A" w:rsidRDefault="00042D59" w:rsidP="00E63869">
      <w:pPr>
        <w:pStyle w:val="Paragraphedeliste"/>
        <w:numPr>
          <w:ilvl w:val="0"/>
          <w:numId w:val="58"/>
        </w:numPr>
        <w:spacing w:after="0"/>
        <w:ind w:left="426"/>
        <w:rPr>
          <w:b/>
          <w:bCs/>
        </w:rPr>
      </w:pPr>
      <w:hyperlink r:id="rId99" w:history="1">
        <w:r w:rsidR="0047161F" w:rsidRPr="0077358A">
          <w:rPr>
            <w:rStyle w:val="Lienhypertexte"/>
            <w:b/>
            <w:bCs/>
          </w:rPr>
          <w:t>https://intervenir-addictions.fr/video/test-de-grossesse-positif/</w:t>
        </w:r>
      </w:hyperlink>
    </w:p>
    <w:p w14:paraId="38BCF72F" w14:textId="77777777" w:rsidR="000236B3" w:rsidRPr="0077358A" w:rsidRDefault="000236B3" w:rsidP="00E63869">
      <w:pPr>
        <w:pStyle w:val="Paragraphedeliste"/>
        <w:numPr>
          <w:ilvl w:val="0"/>
          <w:numId w:val="58"/>
        </w:numPr>
        <w:spacing w:after="0"/>
        <w:ind w:left="426"/>
        <w:rPr>
          <w:u w:val="single"/>
        </w:rPr>
      </w:pPr>
      <w:r w:rsidRPr="0077358A">
        <w:rPr>
          <w:u w:val="single"/>
        </w:rPr>
        <w:t>Vignettes MILDECA Cannabis</w:t>
      </w:r>
    </w:p>
    <w:p w14:paraId="0E635068" w14:textId="040D839A" w:rsidR="00E23340" w:rsidRPr="00E23340" w:rsidRDefault="00042D59" w:rsidP="003B78CD">
      <w:pPr>
        <w:pStyle w:val="Paragraphedeliste"/>
        <w:numPr>
          <w:ilvl w:val="0"/>
          <w:numId w:val="58"/>
        </w:numPr>
        <w:spacing w:after="0"/>
        <w:ind w:left="426"/>
        <w:jc w:val="both"/>
      </w:pPr>
      <w:hyperlink r:id="rId100" w:history="1">
        <w:r w:rsidR="000236B3">
          <w:rPr>
            <w:rStyle w:val="Lienhypertexte"/>
          </w:rPr>
          <w:t>https://www.drogues.gouv.fr/actualites/cannabis-20-messages-comprendre-risques</w:t>
        </w:r>
      </w:hyperlink>
    </w:p>
    <w:sectPr w:rsidR="00E23340" w:rsidRPr="00E23340" w:rsidSect="008D0D13">
      <w:pgSz w:w="11906" w:h="16838"/>
      <w:pgMar w:top="142" w:right="567" w:bottom="426" w:left="56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F58A7" w14:textId="77777777" w:rsidR="00C917A7" w:rsidRDefault="00C917A7" w:rsidP="00C917A7">
      <w:pPr>
        <w:spacing w:after="0" w:line="240" w:lineRule="auto"/>
      </w:pPr>
      <w:r>
        <w:separator/>
      </w:r>
    </w:p>
  </w:endnote>
  <w:endnote w:type="continuationSeparator" w:id="0">
    <w:p w14:paraId="0B0E738B" w14:textId="77777777" w:rsidR="00C917A7" w:rsidRDefault="00C917A7" w:rsidP="00C91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3A48" w14:textId="77777777" w:rsidR="002C01C6" w:rsidRDefault="002C01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16"/>
        <w:szCs w:val="16"/>
      </w:rPr>
      <w:id w:val="-911160050"/>
      <w:docPartObj>
        <w:docPartGallery w:val="Page Numbers (Bottom of Page)"/>
        <w:docPartUnique/>
      </w:docPartObj>
    </w:sdtPr>
    <w:sdtEndPr/>
    <w:sdtContent>
      <w:p w14:paraId="4B5EF34B" w14:textId="312933DF" w:rsidR="00C917A7" w:rsidRPr="00C917A7" w:rsidRDefault="00C917A7" w:rsidP="00C917A7">
        <w:pPr>
          <w:pStyle w:val="Pieddepage"/>
          <w:tabs>
            <w:tab w:val="clear" w:pos="4536"/>
            <w:tab w:val="clear" w:pos="9072"/>
            <w:tab w:val="left" w:pos="142"/>
          </w:tabs>
          <w:rPr>
            <w:i/>
            <w:iCs/>
            <w:sz w:val="16"/>
            <w:szCs w:val="16"/>
          </w:rPr>
        </w:pPr>
        <w:r w:rsidRPr="00C917A7">
          <w:rPr>
            <w:i/>
            <w:iCs/>
            <w:noProof/>
            <w:sz w:val="16"/>
            <w:szCs w:val="16"/>
          </w:rPr>
          <mc:AlternateContent>
            <mc:Choice Requires="wps">
              <w:drawing>
                <wp:anchor distT="0" distB="0" distL="114300" distR="114300" simplePos="0" relativeHeight="251657216" behindDoc="0" locked="0" layoutInCell="1" allowOverlap="1" wp14:anchorId="27F52E86" wp14:editId="771176A5">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40690E4" w14:textId="77777777" w:rsidR="00C917A7" w:rsidRPr="00C917A7" w:rsidRDefault="00C917A7">
                              <w:pPr>
                                <w:pBdr>
                                  <w:top w:val="single" w:sz="4" w:space="1" w:color="7F7F7F" w:themeColor="background1" w:themeShade="7F"/>
                                </w:pBdr>
                                <w:jc w:val="center"/>
                                <w:rPr>
                                  <w:color w:val="7D2A57"/>
                                </w:rPr>
                              </w:pPr>
                              <w:r w:rsidRPr="00C917A7">
                                <w:rPr>
                                  <w:color w:val="7D2A57"/>
                                </w:rPr>
                                <w:fldChar w:fldCharType="begin"/>
                              </w:r>
                              <w:r w:rsidRPr="00C917A7">
                                <w:rPr>
                                  <w:color w:val="7D2A57"/>
                                </w:rPr>
                                <w:instrText>PAGE   \* MERGEFORMAT</w:instrText>
                              </w:r>
                              <w:r w:rsidRPr="00C917A7">
                                <w:rPr>
                                  <w:color w:val="7D2A57"/>
                                </w:rPr>
                                <w:fldChar w:fldCharType="separate"/>
                              </w:r>
                              <w:r w:rsidRPr="00C917A7">
                                <w:rPr>
                                  <w:color w:val="7D2A57"/>
                                </w:rPr>
                                <w:t>2</w:t>
                              </w:r>
                              <w:r w:rsidRPr="00C917A7">
                                <w:rPr>
                                  <w:color w:val="7D2A57"/>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7F52E86"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" filled="f" fillcolor="#c0504d" stroked="f" strokecolor="#5c83b4" strokeweight="2.25pt">
                  <v:textbox inset=",0,,0">
                    <w:txbxContent>
                      <w:p w14:paraId="040690E4" w14:textId="77777777" w:rsidR="00C917A7" w:rsidRPr="00C917A7" w:rsidRDefault="00C917A7">
                        <w:pPr>
                          <w:pBdr>
                            <w:top w:val="single" w:sz="4" w:space="1" w:color="7F7F7F" w:themeColor="background1" w:themeShade="7F"/>
                          </w:pBdr>
                          <w:jc w:val="center"/>
                          <w:rPr>
                            <w:color w:val="7D2A57"/>
                          </w:rPr>
                        </w:pPr>
                        <w:r w:rsidRPr="00C917A7">
                          <w:rPr>
                            <w:color w:val="7D2A57"/>
                          </w:rPr>
                          <w:fldChar w:fldCharType="begin"/>
                        </w:r>
                        <w:r w:rsidRPr="00C917A7">
                          <w:rPr>
                            <w:color w:val="7D2A57"/>
                          </w:rPr>
                          <w:instrText>PAGE   \* MERGEFORMAT</w:instrText>
                        </w:r>
                        <w:r w:rsidRPr="00C917A7">
                          <w:rPr>
                            <w:color w:val="7D2A57"/>
                          </w:rPr>
                          <w:fldChar w:fldCharType="separate"/>
                        </w:r>
                        <w:r w:rsidRPr="00C917A7">
                          <w:rPr>
                            <w:color w:val="7D2A57"/>
                          </w:rPr>
                          <w:t>2</w:t>
                        </w:r>
                        <w:r w:rsidRPr="00C917A7">
                          <w:rPr>
                            <w:color w:val="7D2A57"/>
                          </w:rPr>
                          <w:fldChar w:fldCharType="end"/>
                        </w:r>
                      </w:p>
                    </w:txbxContent>
                  </v:textbox>
                  <w10:wrap anchorx="margin" anchory="margin"/>
                </v:rect>
              </w:pict>
            </mc:Fallback>
          </mc:AlternateContent>
        </w:r>
        <w:r w:rsidRPr="00C917A7">
          <w:rPr>
            <w:i/>
            <w:iCs/>
            <w:noProof/>
            <w:sz w:val="16"/>
            <w:szCs w:val="16"/>
          </w:rPr>
          <w:drawing>
            <wp:inline distT="0" distB="0" distL="0" distR="0" wp14:anchorId="5F4CB7CA" wp14:editId="72D3DF65">
              <wp:extent cx="285223" cy="288290"/>
              <wp:effectExtent l="0" t="0" r="635" b="0"/>
              <wp:docPr id="6" name="Image 7">
                <a:extLst xmlns:a="http://schemas.openxmlformats.org/drawingml/2006/main">
                  <a:ext uri="{FF2B5EF4-FFF2-40B4-BE49-F238E27FC236}">
                    <a16:creationId xmlns:a16="http://schemas.microsoft.com/office/drawing/2014/main" id="{6A543B08-5241-44F7-B7C1-D0A33DA53F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6A543B08-5241-44F7-B7C1-D0A33DA53F4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0667" cy="293793"/>
                      </a:xfrm>
                      <a:prstGeom prst="rect">
                        <a:avLst/>
                      </a:prstGeom>
                    </pic:spPr>
                  </pic:pic>
                </a:graphicData>
              </a:graphic>
            </wp:inline>
          </w:drawing>
        </w:r>
        <w:r>
          <w:rPr>
            <w:i/>
            <w:iCs/>
            <w:sz w:val="16"/>
            <w:szCs w:val="16"/>
          </w:rPr>
          <w:tab/>
        </w:r>
        <w:r>
          <w:rPr>
            <w:i/>
            <w:iCs/>
            <w:sz w:val="16"/>
            <w:szCs w:val="16"/>
          </w:rPr>
          <w:tab/>
        </w:r>
        <w:r>
          <w:rPr>
            <w:i/>
            <w:iCs/>
            <w:sz w:val="16"/>
            <w:szCs w:val="16"/>
          </w:rPr>
          <w:tab/>
          <w:t xml:space="preserve">Travail collaboratif issu du groupe régional formation </w:t>
        </w:r>
        <w:r w:rsidR="009C6BDD">
          <w:rPr>
            <w:i/>
            <w:iCs/>
            <w:sz w:val="16"/>
            <w:szCs w:val="16"/>
          </w:rPr>
          <w:t>coordonn</w:t>
        </w:r>
        <w:r>
          <w:rPr>
            <w:i/>
            <w:iCs/>
            <w:sz w:val="16"/>
            <w:szCs w:val="16"/>
          </w:rPr>
          <w:t xml:space="preserve">é par la SRAE addictologie des </w:t>
        </w:r>
        <w:r w:rsidR="00600BF6">
          <w:rPr>
            <w:i/>
            <w:iCs/>
            <w:sz w:val="16"/>
            <w:szCs w:val="16"/>
          </w:rPr>
          <w:t>P</w:t>
        </w:r>
        <w:r>
          <w:rPr>
            <w:i/>
            <w:iCs/>
            <w:sz w:val="16"/>
            <w:szCs w:val="16"/>
          </w:rPr>
          <w:t>ays de la Loire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6B44" w14:textId="77777777" w:rsidR="002C01C6" w:rsidRDefault="002C01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5194" w14:textId="77777777" w:rsidR="00C917A7" w:rsidRDefault="00C917A7" w:rsidP="00C917A7">
      <w:pPr>
        <w:spacing w:after="0" w:line="240" w:lineRule="auto"/>
      </w:pPr>
      <w:r>
        <w:separator/>
      </w:r>
    </w:p>
  </w:footnote>
  <w:footnote w:type="continuationSeparator" w:id="0">
    <w:p w14:paraId="65E63F08" w14:textId="77777777" w:rsidR="00C917A7" w:rsidRDefault="00C917A7" w:rsidP="00C91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AAB1" w14:textId="77777777" w:rsidR="002C01C6" w:rsidRDefault="002C01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996720"/>
      <w:docPartObj>
        <w:docPartGallery w:val="Watermarks"/>
        <w:docPartUnique/>
      </w:docPartObj>
    </w:sdtPr>
    <w:sdtEndPr/>
    <w:sdtContent>
      <w:p w14:paraId="75816FE2" w14:textId="60A009F7" w:rsidR="002C01C6" w:rsidRDefault="00042D59">
        <w:pPr>
          <w:pStyle w:val="En-tte"/>
        </w:pPr>
        <w:r>
          <w:pict w14:anchorId="60D08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642" o:spid="_x0000_s129025" type="#_x0000_t136" style="position:absolute;margin-left:0;margin-top:0;width:639.5pt;height:119.9pt;rotation:315;z-index:-251658240;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FF4B" w14:textId="77777777" w:rsidR="002C01C6" w:rsidRDefault="002C01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9AE"/>
    <w:multiLevelType w:val="multilevel"/>
    <w:tmpl w:val="2A6A8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C033E"/>
    <w:multiLevelType w:val="hybridMultilevel"/>
    <w:tmpl w:val="31B0A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BC0B4D"/>
    <w:multiLevelType w:val="hybridMultilevel"/>
    <w:tmpl w:val="8F1222EA"/>
    <w:lvl w:ilvl="0" w:tplc="96E660E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234FAC"/>
    <w:multiLevelType w:val="hybridMultilevel"/>
    <w:tmpl w:val="59B2965E"/>
    <w:lvl w:ilvl="0" w:tplc="0C649D9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4B5616"/>
    <w:multiLevelType w:val="hybridMultilevel"/>
    <w:tmpl w:val="AF524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99112E"/>
    <w:multiLevelType w:val="hybridMultilevel"/>
    <w:tmpl w:val="8BEE98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8F7B3F"/>
    <w:multiLevelType w:val="hybridMultilevel"/>
    <w:tmpl w:val="F2EE2B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7353E08"/>
    <w:multiLevelType w:val="hybridMultilevel"/>
    <w:tmpl w:val="CD445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247A00"/>
    <w:multiLevelType w:val="hybridMultilevel"/>
    <w:tmpl w:val="BC4E8D3E"/>
    <w:lvl w:ilvl="0" w:tplc="2A042BB6">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A4D5068"/>
    <w:multiLevelType w:val="hybridMultilevel"/>
    <w:tmpl w:val="E19A8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861DE4"/>
    <w:multiLevelType w:val="hybridMultilevel"/>
    <w:tmpl w:val="F2EE2B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F015068"/>
    <w:multiLevelType w:val="hybridMultilevel"/>
    <w:tmpl w:val="BD84F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310B88"/>
    <w:multiLevelType w:val="hybridMultilevel"/>
    <w:tmpl w:val="4F700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A0724D"/>
    <w:multiLevelType w:val="hybridMultilevel"/>
    <w:tmpl w:val="F2EE2B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11E55A2"/>
    <w:multiLevelType w:val="hybridMultilevel"/>
    <w:tmpl w:val="F2EE2B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2E75AFD"/>
    <w:multiLevelType w:val="hybridMultilevel"/>
    <w:tmpl w:val="BA8AC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5D5F5F"/>
    <w:multiLevelType w:val="hybridMultilevel"/>
    <w:tmpl w:val="BE58BF1C"/>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160F6E36"/>
    <w:multiLevelType w:val="hybridMultilevel"/>
    <w:tmpl w:val="F2EE2B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B7F7E2F"/>
    <w:multiLevelType w:val="hybridMultilevel"/>
    <w:tmpl w:val="CE14955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1C051D1D"/>
    <w:multiLevelType w:val="hybridMultilevel"/>
    <w:tmpl w:val="D7405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4230CD"/>
    <w:multiLevelType w:val="hybridMultilevel"/>
    <w:tmpl w:val="B462882A"/>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24050874"/>
    <w:multiLevelType w:val="hybridMultilevel"/>
    <w:tmpl w:val="BC42C4EA"/>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2426728F"/>
    <w:multiLevelType w:val="hybridMultilevel"/>
    <w:tmpl w:val="5B74062A"/>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15:restartNumberingAfterBreak="0">
    <w:nsid w:val="25FE4BDB"/>
    <w:multiLevelType w:val="hybridMultilevel"/>
    <w:tmpl w:val="A48CFB98"/>
    <w:lvl w:ilvl="0" w:tplc="3D2AD7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A263C8E"/>
    <w:multiLevelType w:val="hybridMultilevel"/>
    <w:tmpl w:val="F2EE2B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BFF0216"/>
    <w:multiLevelType w:val="hybridMultilevel"/>
    <w:tmpl w:val="D97A97F6"/>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15:restartNumberingAfterBreak="0">
    <w:nsid w:val="35C15EAC"/>
    <w:multiLevelType w:val="hybridMultilevel"/>
    <w:tmpl w:val="18A4A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9302B65"/>
    <w:multiLevelType w:val="hybridMultilevel"/>
    <w:tmpl w:val="1DB03C44"/>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8" w15:restartNumberingAfterBreak="0">
    <w:nsid w:val="3BE86D42"/>
    <w:multiLevelType w:val="hybridMultilevel"/>
    <w:tmpl w:val="984E8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CB65CD1"/>
    <w:multiLevelType w:val="hybridMultilevel"/>
    <w:tmpl w:val="21A4F944"/>
    <w:lvl w:ilvl="0" w:tplc="50789B5A">
      <w:start w:val="1"/>
      <w:numFmt w:val="bullet"/>
      <w:lvlText w:val="•"/>
      <w:lvlJc w:val="left"/>
      <w:pPr>
        <w:tabs>
          <w:tab w:val="num" w:pos="720"/>
        </w:tabs>
        <w:ind w:left="720" w:hanging="360"/>
      </w:pPr>
      <w:rPr>
        <w:rFonts w:ascii="Arial" w:hAnsi="Arial" w:hint="default"/>
      </w:rPr>
    </w:lvl>
    <w:lvl w:ilvl="1" w:tplc="49689C08" w:tentative="1">
      <w:start w:val="1"/>
      <w:numFmt w:val="bullet"/>
      <w:lvlText w:val="•"/>
      <w:lvlJc w:val="left"/>
      <w:pPr>
        <w:tabs>
          <w:tab w:val="num" w:pos="1440"/>
        </w:tabs>
        <w:ind w:left="1440" w:hanging="360"/>
      </w:pPr>
      <w:rPr>
        <w:rFonts w:ascii="Arial" w:hAnsi="Arial" w:hint="default"/>
      </w:rPr>
    </w:lvl>
    <w:lvl w:ilvl="2" w:tplc="8DC65830" w:tentative="1">
      <w:start w:val="1"/>
      <w:numFmt w:val="bullet"/>
      <w:lvlText w:val="•"/>
      <w:lvlJc w:val="left"/>
      <w:pPr>
        <w:tabs>
          <w:tab w:val="num" w:pos="2160"/>
        </w:tabs>
        <w:ind w:left="2160" w:hanging="360"/>
      </w:pPr>
      <w:rPr>
        <w:rFonts w:ascii="Arial" w:hAnsi="Arial" w:hint="default"/>
      </w:rPr>
    </w:lvl>
    <w:lvl w:ilvl="3" w:tplc="936E80F2" w:tentative="1">
      <w:start w:val="1"/>
      <w:numFmt w:val="bullet"/>
      <w:lvlText w:val="•"/>
      <w:lvlJc w:val="left"/>
      <w:pPr>
        <w:tabs>
          <w:tab w:val="num" w:pos="2880"/>
        </w:tabs>
        <w:ind w:left="2880" w:hanging="360"/>
      </w:pPr>
      <w:rPr>
        <w:rFonts w:ascii="Arial" w:hAnsi="Arial" w:hint="default"/>
      </w:rPr>
    </w:lvl>
    <w:lvl w:ilvl="4" w:tplc="3A761214" w:tentative="1">
      <w:start w:val="1"/>
      <w:numFmt w:val="bullet"/>
      <w:lvlText w:val="•"/>
      <w:lvlJc w:val="left"/>
      <w:pPr>
        <w:tabs>
          <w:tab w:val="num" w:pos="3600"/>
        </w:tabs>
        <w:ind w:left="3600" w:hanging="360"/>
      </w:pPr>
      <w:rPr>
        <w:rFonts w:ascii="Arial" w:hAnsi="Arial" w:hint="default"/>
      </w:rPr>
    </w:lvl>
    <w:lvl w:ilvl="5" w:tplc="F0A81D3E" w:tentative="1">
      <w:start w:val="1"/>
      <w:numFmt w:val="bullet"/>
      <w:lvlText w:val="•"/>
      <w:lvlJc w:val="left"/>
      <w:pPr>
        <w:tabs>
          <w:tab w:val="num" w:pos="4320"/>
        </w:tabs>
        <w:ind w:left="4320" w:hanging="360"/>
      </w:pPr>
      <w:rPr>
        <w:rFonts w:ascii="Arial" w:hAnsi="Arial" w:hint="default"/>
      </w:rPr>
    </w:lvl>
    <w:lvl w:ilvl="6" w:tplc="22AEAF26" w:tentative="1">
      <w:start w:val="1"/>
      <w:numFmt w:val="bullet"/>
      <w:lvlText w:val="•"/>
      <w:lvlJc w:val="left"/>
      <w:pPr>
        <w:tabs>
          <w:tab w:val="num" w:pos="5040"/>
        </w:tabs>
        <w:ind w:left="5040" w:hanging="360"/>
      </w:pPr>
      <w:rPr>
        <w:rFonts w:ascii="Arial" w:hAnsi="Arial" w:hint="default"/>
      </w:rPr>
    </w:lvl>
    <w:lvl w:ilvl="7" w:tplc="BA8AF69C" w:tentative="1">
      <w:start w:val="1"/>
      <w:numFmt w:val="bullet"/>
      <w:lvlText w:val="•"/>
      <w:lvlJc w:val="left"/>
      <w:pPr>
        <w:tabs>
          <w:tab w:val="num" w:pos="5760"/>
        </w:tabs>
        <w:ind w:left="5760" w:hanging="360"/>
      </w:pPr>
      <w:rPr>
        <w:rFonts w:ascii="Arial" w:hAnsi="Arial" w:hint="default"/>
      </w:rPr>
    </w:lvl>
    <w:lvl w:ilvl="8" w:tplc="40F6777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EB73FA2"/>
    <w:multiLevelType w:val="hybridMultilevel"/>
    <w:tmpl w:val="F2EE2B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F7C3AD1"/>
    <w:multiLevelType w:val="hybridMultilevel"/>
    <w:tmpl w:val="48DE0332"/>
    <w:lvl w:ilvl="0" w:tplc="4A808F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3875478"/>
    <w:multiLevelType w:val="hybridMultilevel"/>
    <w:tmpl w:val="A12A739A"/>
    <w:lvl w:ilvl="0" w:tplc="4A808F4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5006558"/>
    <w:multiLevelType w:val="hybridMultilevel"/>
    <w:tmpl w:val="95345A9C"/>
    <w:lvl w:ilvl="0" w:tplc="4D1454F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76F3301"/>
    <w:multiLevelType w:val="hybridMultilevel"/>
    <w:tmpl w:val="EE9A1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7C212D3"/>
    <w:multiLevelType w:val="hybridMultilevel"/>
    <w:tmpl w:val="EFD8E77E"/>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6" w15:restartNumberingAfterBreak="0">
    <w:nsid w:val="498C5467"/>
    <w:multiLevelType w:val="hybridMultilevel"/>
    <w:tmpl w:val="F2EE2B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AA430F4"/>
    <w:multiLevelType w:val="hybridMultilevel"/>
    <w:tmpl w:val="DB7CD3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B0B23F5"/>
    <w:multiLevelType w:val="hybridMultilevel"/>
    <w:tmpl w:val="4F8AC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D42239A"/>
    <w:multiLevelType w:val="hybridMultilevel"/>
    <w:tmpl w:val="F2EE2B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F3F5C84"/>
    <w:multiLevelType w:val="hybridMultilevel"/>
    <w:tmpl w:val="1CD6A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1EB780E"/>
    <w:multiLevelType w:val="hybridMultilevel"/>
    <w:tmpl w:val="03BE0694"/>
    <w:lvl w:ilvl="0" w:tplc="0C649D9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65004E8"/>
    <w:multiLevelType w:val="hybridMultilevel"/>
    <w:tmpl w:val="E09C4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B1868F7"/>
    <w:multiLevelType w:val="hybridMultilevel"/>
    <w:tmpl w:val="C4186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EAD527D"/>
    <w:multiLevelType w:val="hybridMultilevel"/>
    <w:tmpl w:val="A05C7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0C83495"/>
    <w:multiLevelType w:val="hybridMultilevel"/>
    <w:tmpl w:val="DE96A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1BC479B"/>
    <w:multiLevelType w:val="hybridMultilevel"/>
    <w:tmpl w:val="5AA49E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2E81D47"/>
    <w:multiLevelType w:val="hybridMultilevel"/>
    <w:tmpl w:val="A1781690"/>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8" w15:restartNumberingAfterBreak="0">
    <w:nsid w:val="64CA655D"/>
    <w:multiLevelType w:val="hybridMultilevel"/>
    <w:tmpl w:val="31E45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65F2A64"/>
    <w:multiLevelType w:val="hybridMultilevel"/>
    <w:tmpl w:val="80409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6DE1E64"/>
    <w:multiLevelType w:val="hybridMultilevel"/>
    <w:tmpl w:val="D11CC456"/>
    <w:lvl w:ilvl="0" w:tplc="BD98E13E">
      <w:start w:val="1"/>
      <w:numFmt w:val="bullet"/>
      <w:lvlText w:val="o"/>
      <w:lvlJc w:val="left"/>
      <w:pPr>
        <w:ind w:left="1753" w:hanging="360"/>
      </w:pPr>
      <w:rPr>
        <w:rFonts w:ascii="Courier New" w:hAnsi="Courier New" w:hint="default"/>
        <w:color w:val="000000" w:themeColor="text1"/>
      </w:rPr>
    </w:lvl>
    <w:lvl w:ilvl="1" w:tplc="040C0003" w:tentative="1">
      <w:start w:val="1"/>
      <w:numFmt w:val="bullet"/>
      <w:lvlText w:val="o"/>
      <w:lvlJc w:val="left"/>
      <w:pPr>
        <w:ind w:left="2473" w:hanging="360"/>
      </w:pPr>
      <w:rPr>
        <w:rFonts w:ascii="Courier New" w:hAnsi="Courier New" w:cs="Courier New" w:hint="default"/>
      </w:rPr>
    </w:lvl>
    <w:lvl w:ilvl="2" w:tplc="040C0005" w:tentative="1">
      <w:start w:val="1"/>
      <w:numFmt w:val="bullet"/>
      <w:lvlText w:val=""/>
      <w:lvlJc w:val="left"/>
      <w:pPr>
        <w:ind w:left="3193" w:hanging="360"/>
      </w:pPr>
      <w:rPr>
        <w:rFonts w:ascii="Wingdings" w:hAnsi="Wingdings" w:hint="default"/>
      </w:rPr>
    </w:lvl>
    <w:lvl w:ilvl="3" w:tplc="040C0001" w:tentative="1">
      <w:start w:val="1"/>
      <w:numFmt w:val="bullet"/>
      <w:lvlText w:val=""/>
      <w:lvlJc w:val="left"/>
      <w:pPr>
        <w:ind w:left="3913" w:hanging="360"/>
      </w:pPr>
      <w:rPr>
        <w:rFonts w:ascii="Symbol" w:hAnsi="Symbol" w:hint="default"/>
      </w:rPr>
    </w:lvl>
    <w:lvl w:ilvl="4" w:tplc="040C0003" w:tentative="1">
      <w:start w:val="1"/>
      <w:numFmt w:val="bullet"/>
      <w:lvlText w:val="o"/>
      <w:lvlJc w:val="left"/>
      <w:pPr>
        <w:ind w:left="4633" w:hanging="360"/>
      </w:pPr>
      <w:rPr>
        <w:rFonts w:ascii="Courier New" w:hAnsi="Courier New" w:cs="Courier New" w:hint="default"/>
      </w:rPr>
    </w:lvl>
    <w:lvl w:ilvl="5" w:tplc="040C0005" w:tentative="1">
      <w:start w:val="1"/>
      <w:numFmt w:val="bullet"/>
      <w:lvlText w:val=""/>
      <w:lvlJc w:val="left"/>
      <w:pPr>
        <w:ind w:left="5353" w:hanging="360"/>
      </w:pPr>
      <w:rPr>
        <w:rFonts w:ascii="Wingdings" w:hAnsi="Wingdings" w:hint="default"/>
      </w:rPr>
    </w:lvl>
    <w:lvl w:ilvl="6" w:tplc="040C0001" w:tentative="1">
      <w:start w:val="1"/>
      <w:numFmt w:val="bullet"/>
      <w:lvlText w:val=""/>
      <w:lvlJc w:val="left"/>
      <w:pPr>
        <w:ind w:left="6073" w:hanging="360"/>
      </w:pPr>
      <w:rPr>
        <w:rFonts w:ascii="Symbol" w:hAnsi="Symbol" w:hint="default"/>
      </w:rPr>
    </w:lvl>
    <w:lvl w:ilvl="7" w:tplc="040C0003" w:tentative="1">
      <w:start w:val="1"/>
      <w:numFmt w:val="bullet"/>
      <w:lvlText w:val="o"/>
      <w:lvlJc w:val="left"/>
      <w:pPr>
        <w:ind w:left="6793" w:hanging="360"/>
      </w:pPr>
      <w:rPr>
        <w:rFonts w:ascii="Courier New" w:hAnsi="Courier New" w:cs="Courier New" w:hint="default"/>
      </w:rPr>
    </w:lvl>
    <w:lvl w:ilvl="8" w:tplc="040C0005" w:tentative="1">
      <w:start w:val="1"/>
      <w:numFmt w:val="bullet"/>
      <w:lvlText w:val=""/>
      <w:lvlJc w:val="left"/>
      <w:pPr>
        <w:ind w:left="7513" w:hanging="360"/>
      </w:pPr>
      <w:rPr>
        <w:rFonts w:ascii="Wingdings" w:hAnsi="Wingdings" w:hint="default"/>
      </w:rPr>
    </w:lvl>
  </w:abstractNum>
  <w:abstractNum w:abstractNumId="51" w15:restartNumberingAfterBreak="0">
    <w:nsid w:val="6A66088B"/>
    <w:multiLevelType w:val="hybridMultilevel"/>
    <w:tmpl w:val="FFC0FFB0"/>
    <w:lvl w:ilvl="0" w:tplc="040C0001">
      <w:start w:val="1"/>
      <w:numFmt w:val="bullet"/>
      <w:lvlText w:val=""/>
      <w:lvlJc w:val="left"/>
      <w:pPr>
        <w:ind w:left="360" w:hanging="360"/>
      </w:pPr>
      <w:rPr>
        <w:rFonts w:ascii="Symbol" w:hAnsi="Symbol"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6ACF4FD9"/>
    <w:multiLevelType w:val="hybridMultilevel"/>
    <w:tmpl w:val="F2EE2B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B5C77F0"/>
    <w:multiLevelType w:val="hybridMultilevel"/>
    <w:tmpl w:val="8F5424D6"/>
    <w:lvl w:ilvl="0" w:tplc="703656E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71436FBB"/>
    <w:multiLevelType w:val="hybridMultilevel"/>
    <w:tmpl w:val="A1C45D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1A520B3"/>
    <w:multiLevelType w:val="hybridMultilevel"/>
    <w:tmpl w:val="F2EE2B0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7182FEA"/>
    <w:multiLevelType w:val="hybridMultilevel"/>
    <w:tmpl w:val="D084F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71F2C79"/>
    <w:multiLevelType w:val="hybridMultilevel"/>
    <w:tmpl w:val="55CE1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8187843"/>
    <w:multiLevelType w:val="hybridMultilevel"/>
    <w:tmpl w:val="A3CA133E"/>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9" w15:restartNumberingAfterBreak="0">
    <w:nsid w:val="7A5D052C"/>
    <w:multiLevelType w:val="hybridMultilevel"/>
    <w:tmpl w:val="9F7498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B56659E"/>
    <w:multiLevelType w:val="hybridMultilevel"/>
    <w:tmpl w:val="72F81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D167D62"/>
    <w:multiLevelType w:val="hybridMultilevel"/>
    <w:tmpl w:val="847C022C"/>
    <w:lvl w:ilvl="0" w:tplc="C5920194">
      <w:start w:val="1"/>
      <w:numFmt w:val="decimal"/>
      <w:pStyle w:val="Titremodul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7EB2589E"/>
    <w:multiLevelType w:val="hybridMultilevel"/>
    <w:tmpl w:val="BD74B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7"/>
  </w:num>
  <w:num w:numId="2">
    <w:abstractNumId w:val="30"/>
  </w:num>
  <w:num w:numId="3">
    <w:abstractNumId w:val="14"/>
  </w:num>
  <w:num w:numId="4">
    <w:abstractNumId w:val="52"/>
  </w:num>
  <w:num w:numId="5">
    <w:abstractNumId w:val="43"/>
  </w:num>
  <w:num w:numId="6">
    <w:abstractNumId w:val="36"/>
  </w:num>
  <w:num w:numId="7">
    <w:abstractNumId w:val="6"/>
  </w:num>
  <w:num w:numId="8">
    <w:abstractNumId w:val="39"/>
  </w:num>
  <w:num w:numId="9">
    <w:abstractNumId w:val="17"/>
  </w:num>
  <w:num w:numId="10">
    <w:abstractNumId w:val="13"/>
  </w:num>
  <w:num w:numId="11">
    <w:abstractNumId w:val="10"/>
  </w:num>
  <w:num w:numId="12">
    <w:abstractNumId w:val="24"/>
  </w:num>
  <w:num w:numId="13">
    <w:abstractNumId w:val="55"/>
  </w:num>
  <w:num w:numId="14">
    <w:abstractNumId w:val="8"/>
  </w:num>
  <w:num w:numId="15">
    <w:abstractNumId w:val="48"/>
  </w:num>
  <w:num w:numId="16">
    <w:abstractNumId w:val="37"/>
  </w:num>
  <w:num w:numId="17">
    <w:abstractNumId w:val="59"/>
  </w:num>
  <w:num w:numId="18">
    <w:abstractNumId w:val="47"/>
  </w:num>
  <w:num w:numId="19">
    <w:abstractNumId w:val="61"/>
  </w:num>
  <w:num w:numId="20">
    <w:abstractNumId w:val="20"/>
  </w:num>
  <w:num w:numId="21">
    <w:abstractNumId w:val="2"/>
  </w:num>
  <w:num w:numId="22">
    <w:abstractNumId w:val="21"/>
  </w:num>
  <w:num w:numId="23">
    <w:abstractNumId w:val="22"/>
  </w:num>
  <w:num w:numId="24">
    <w:abstractNumId w:val="45"/>
  </w:num>
  <w:num w:numId="25">
    <w:abstractNumId w:val="54"/>
  </w:num>
  <w:num w:numId="26">
    <w:abstractNumId w:val="19"/>
  </w:num>
  <w:num w:numId="27">
    <w:abstractNumId w:val="15"/>
  </w:num>
  <w:num w:numId="28">
    <w:abstractNumId w:val="16"/>
  </w:num>
  <w:num w:numId="29">
    <w:abstractNumId w:val="60"/>
  </w:num>
  <w:num w:numId="30">
    <w:abstractNumId w:val="28"/>
  </w:num>
  <w:num w:numId="31">
    <w:abstractNumId w:val="25"/>
  </w:num>
  <w:num w:numId="32">
    <w:abstractNumId w:val="58"/>
  </w:num>
  <w:num w:numId="33">
    <w:abstractNumId w:val="12"/>
  </w:num>
  <w:num w:numId="34">
    <w:abstractNumId w:val="50"/>
  </w:num>
  <w:num w:numId="35">
    <w:abstractNumId w:val="35"/>
  </w:num>
  <w:num w:numId="36">
    <w:abstractNumId w:val="51"/>
  </w:num>
  <w:num w:numId="37">
    <w:abstractNumId w:val="62"/>
  </w:num>
  <w:num w:numId="38">
    <w:abstractNumId w:val="49"/>
  </w:num>
  <w:num w:numId="39">
    <w:abstractNumId w:val="31"/>
  </w:num>
  <w:num w:numId="40">
    <w:abstractNumId w:val="23"/>
  </w:num>
  <w:num w:numId="41">
    <w:abstractNumId w:val="32"/>
  </w:num>
  <w:num w:numId="42">
    <w:abstractNumId w:val="7"/>
  </w:num>
  <w:num w:numId="43">
    <w:abstractNumId w:val="33"/>
  </w:num>
  <w:num w:numId="44">
    <w:abstractNumId w:val="53"/>
  </w:num>
  <w:num w:numId="45">
    <w:abstractNumId w:val="46"/>
  </w:num>
  <w:num w:numId="46">
    <w:abstractNumId w:val="29"/>
  </w:num>
  <w:num w:numId="47">
    <w:abstractNumId w:val="34"/>
  </w:num>
  <w:num w:numId="48">
    <w:abstractNumId w:val="0"/>
  </w:num>
  <w:num w:numId="49">
    <w:abstractNumId w:val="40"/>
  </w:num>
  <w:num w:numId="50">
    <w:abstractNumId w:val="26"/>
  </w:num>
  <w:num w:numId="51">
    <w:abstractNumId w:val="44"/>
  </w:num>
  <w:num w:numId="52">
    <w:abstractNumId w:val="18"/>
  </w:num>
  <w:num w:numId="53">
    <w:abstractNumId w:val="38"/>
  </w:num>
  <w:num w:numId="54">
    <w:abstractNumId w:val="42"/>
  </w:num>
  <w:num w:numId="55">
    <w:abstractNumId w:val="27"/>
  </w:num>
  <w:num w:numId="56">
    <w:abstractNumId w:val="11"/>
  </w:num>
  <w:num w:numId="57">
    <w:abstractNumId w:val="9"/>
  </w:num>
  <w:num w:numId="58">
    <w:abstractNumId w:val="4"/>
  </w:num>
  <w:num w:numId="59">
    <w:abstractNumId w:val="5"/>
  </w:num>
  <w:num w:numId="60">
    <w:abstractNumId w:val="41"/>
  </w:num>
  <w:num w:numId="61">
    <w:abstractNumId w:val="3"/>
  </w:num>
  <w:num w:numId="62">
    <w:abstractNumId w:val="1"/>
  </w:num>
  <w:num w:numId="63">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129026"/>
    <o:shapelayout v:ext="edit">
      <o:idmap v:ext="edit" data="12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D1"/>
    <w:rsid w:val="000132FD"/>
    <w:rsid w:val="00015EC6"/>
    <w:rsid w:val="000216C9"/>
    <w:rsid w:val="000236B3"/>
    <w:rsid w:val="000334F7"/>
    <w:rsid w:val="00042D59"/>
    <w:rsid w:val="00050384"/>
    <w:rsid w:val="0005437F"/>
    <w:rsid w:val="00066732"/>
    <w:rsid w:val="00074066"/>
    <w:rsid w:val="00082574"/>
    <w:rsid w:val="00083625"/>
    <w:rsid w:val="00094A6C"/>
    <w:rsid w:val="000A143F"/>
    <w:rsid w:val="000A5325"/>
    <w:rsid w:val="000C4523"/>
    <w:rsid w:val="000C4E11"/>
    <w:rsid w:val="000C4FE2"/>
    <w:rsid w:val="000E32F0"/>
    <w:rsid w:val="000E3320"/>
    <w:rsid w:val="000E362A"/>
    <w:rsid w:val="000E3AEA"/>
    <w:rsid w:val="000E3BB3"/>
    <w:rsid w:val="000E641D"/>
    <w:rsid w:val="000F1445"/>
    <w:rsid w:val="000F6C7D"/>
    <w:rsid w:val="0011381B"/>
    <w:rsid w:val="00113A02"/>
    <w:rsid w:val="0011582B"/>
    <w:rsid w:val="0011626E"/>
    <w:rsid w:val="00120948"/>
    <w:rsid w:val="00131124"/>
    <w:rsid w:val="001327B3"/>
    <w:rsid w:val="00146350"/>
    <w:rsid w:val="00151FEF"/>
    <w:rsid w:val="001617D4"/>
    <w:rsid w:val="001645B7"/>
    <w:rsid w:val="00166D60"/>
    <w:rsid w:val="0017070C"/>
    <w:rsid w:val="001735D6"/>
    <w:rsid w:val="0019665E"/>
    <w:rsid w:val="00197DD9"/>
    <w:rsid w:val="001A1087"/>
    <w:rsid w:val="001A62B2"/>
    <w:rsid w:val="001A7110"/>
    <w:rsid w:val="001B0DC2"/>
    <w:rsid w:val="001B116C"/>
    <w:rsid w:val="001B7677"/>
    <w:rsid w:val="001C2AC5"/>
    <w:rsid w:val="001C3231"/>
    <w:rsid w:val="001C3B40"/>
    <w:rsid w:val="001C3C80"/>
    <w:rsid w:val="001D3E4B"/>
    <w:rsid w:val="001E10E5"/>
    <w:rsid w:val="001F0CF4"/>
    <w:rsid w:val="001F17DA"/>
    <w:rsid w:val="001F3874"/>
    <w:rsid w:val="0020066E"/>
    <w:rsid w:val="00206619"/>
    <w:rsid w:val="00211A73"/>
    <w:rsid w:val="00212356"/>
    <w:rsid w:val="002156A9"/>
    <w:rsid w:val="00240AA1"/>
    <w:rsid w:val="00266B53"/>
    <w:rsid w:val="0026721C"/>
    <w:rsid w:val="0027137F"/>
    <w:rsid w:val="002717BA"/>
    <w:rsid w:val="00276C63"/>
    <w:rsid w:val="00281C6B"/>
    <w:rsid w:val="002832BF"/>
    <w:rsid w:val="00286DDF"/>
    <w:rsid w:val="00290488"/>
    <w:rsid w:val="00291FF5"/>
    <w:rsid w:val="0029640E"/>
    <w:rsid w:val="002A3725"/>
    <w:rsid w:val="002B3646"/>
    <w:rsid w:val="002B531A"/>
    <w:rsid w:val="002B5EA6"/>
    <w:rsid w:val="002B7723"/>
    <w:rsid w:val="002C01C6"/>
    <w:rsid w:val="002C3F72"/>
    <w:rsid w:val="002C5ECF"/>
    <w:rsid w:val="002C73A3"/>
    <w:rsid w:val="002D183B"/>
    <w:rsid w:val="002D1DF9"/>
    <w:rsid w:val="002D255C"/>
    <w:rsid w:val="002D675C"/>
    <w:rsid w:val="002E649C"/>
    <w:rsid w:val="002F1987"/>
    <w:rsid w:val="0031585D"/>
    <w:rsid w:val="00323755"/>
    <w:rsid w:val="00326331"/>
    <w:rsid w:val="00330070"/>
    <w:rsid w:val="00335F3F"/>
    <w:rsid w:val="003374DB"/>
    <w:rsid w:val="003437CC"/>
    <w:rsid w:val="0034745B"/>
    <w:rsid w:val="00350241"/>
    <w:rsid w:val="0035035E"/>
    <w:rsid w:val="00360361"/>
    <w:rsid w:val="003672C2"/>
    <w:rsid w:val="003726E0"/>
    <w:rsid w:val="0037599A"/>
    <w:rsid w:val="00381DCD"/>
    <w:rsid w:val="003A0E86"/>
    <w:rsid w:val="003B2471"/>
    <w:rsid w:val="003B258A"/>
    <w:rsid w:val="003C24D4"/>
    <w:rsid w:val="003E0C7E"/>
    <w:rsid w:val="00415135"/>
    <w:rsid w:val="00415A9A"/>
    <w:rsid w:val="004160E3"/>
    <w:rsid w:val="00425695"/>
    <w:rsid w:val="004342E0"/>
    <w:rsid w:val="004404A7"/>
    <w:rsid w:val="00442498"/>
    <w:rsid w:val="0045320F"/>
    <w:rsid w:val="00454625"/>
    <w:rsid w:val="00457486"/>
    <w:rsid w:val="0046037B"/>
    <w:rsid w:val="00463BE1"/>
    <w:rsid w:val="0047161F"/>
    <w:rsid w:val="00477423"/>
    <w:rsid w:val="00485D33"/>
    <w:rsid w:val="00492609"/>
    <w:rsid w:val="004963F9"/>
    <w:rsid w:val="00497057"/>
    <w:rsid w:val="004A4C50"/>
    <w:rsid w:val="004A6EFE"/>
    <w:rsid w:val="004B4434"/>
    <w:rsid w:val="004B70E9"/>
    <w:rsid w:val="004C5EFC"/>
    <w:rsid w:val="004D3DB4"/>
    <w:rsid w:val="004F38BF"/>
    <w:rsid w:val="004F4935"/>
    <w:rsid w:val="004F5166"/>
    <w:rsid w:val="00504027"/>
    <w:rsid w:val="00505ECF"/>
    <w:rsid w:val="00506D0D"/>
    <w:rsid w:val="005117FD"/>
    <w:rsid w:val="0051769B"/>
    <w:rsid w:val="005210AE"/>
    <w:rsid w:val="00534773"/>
    <w:rsid w:val="00540033"/>
    <w:rsid w:val="00542F6B"/>
    <w:rsid w:val="00543515"/>
    <w:rsid w:val="005452A6"/>
    <w:rsid w:val="00553B77"/>
    <w:rsid w:val="00556BAF"/>
    <w:rsid w:val="00563EBC"/>
    <w:rsid w:val="00573C23"/>
    <w:rsid w:val="00575A69"/>
    <w:rsid w:val="00590016"/>
    <w:rsid w:val="00597719"/>
    <w:rsid w:val="00597779"/>
    <w:rsid w:val="005C478F"/>
    <w:rsid w:val="005C6E8D"/>
    <w:rsid w:val="005C76FA"/>
    <w:rsid w:val="005C7F1B"/>
    <w:rsid w:val="005D314E"/>
    <w:rsid w:val="005D52C8"/>
    <w:rsid w:val="005D65CB"/>
    <w:rsid w:val="005E7390"/>
    <w:rsid w:val="005F2BF3"/>
    <w:rsid w:val="00600BF6"/>
    <w:rsid w:val="0060341B"/>
    <w:rsid w:val="00604E84"/>
    <w:rsid w:val="006110FA"/>
    <w:rsid w:val="00613AF6"/>
    <w:rsid w:val="00616C38"/>
    <w:rsid w:val="0061741E"/>
    <w:rsid w:val="00624D9A"/>
    <w:rsid w:val="00641E7C"/>
    <w:rsid w:val="0064651B"/>
    <w:rsid w:val="0065223B"/>
    <w:rsid w:val="00657AD6"/>
    <w:rsid w:val="00662749"/>
    <w:rsid w:val="00663500"/>
    <w:rsid w:val="00667DC2"/>
    <w:rsid w:val="006725FF"/>
    <w:rsid w:val="0068060F"/>
    <w:rsid w:val="00681045"/>
    <w:rsid w:val="00681071"/>
    <w:rsid w:val="0068453C"/>
    <w:rsid w:val="00687D88"/>
    <w:rsid w:val="006903FC"/>
    <w:rsid w:val="006A0218"/>
    <w:rsid w:val="006A60B8"/>
    <w:rsid w:val="006B3DFD"/>
    <w:rsid w:val="006B56F9"/>
    <w:rsid w:val="006B7FAE"/>
    <w:rsid w:val="006C5930"/>
    <w:rsid w:val="006C6C33"/>
    <w:rsid w:val="006C7EF3"/>
    <w:rsid w:val="006D27D5"/>
    <w:rsid w:val="006D47AB"/>
    <w:rsid w:val="006E0E6A"/>
    <w:rsid w:val="006E3009"/>
    <w:rsid w:val="00700B04"/>
    <w:rsid w:val="00701BD0"/>
    <w:rsid w:val="007047B4"/>
    <w:rsid w:val="00706FD5"/>
    <w:rsid w:val="0070729B"/>
    <w:rsid w:val="00711A37"/>
    <w:rsid w:val="00722349"/>
    <w:rsid w:val="00726491"/>
    <w:rsid w:val="0073359A"/>
    <w:rsid w:val="00744A43"/>
    <w:rsid w:val="00752A58"/>
    <w:rsid w:val="00755B3E"/>
    <w:rsid w:val="00756752"/>
    <w:rsid w:val="00757AAE"/>
    <w:rsid w:val="00762E6E"/>
    <w:rsid w:val="00766C66"/>
    <w:rsid w:val="00771904"/>
    <w:rsid w:val="0077269B"/>
    <w:rsid w:val="0077358A"/>
    <w:rsid w:val="00774EAF"/>
    <w:rsid w:val="00774F16"/>
    <w:rsid w:val="00782CCD"/>
    <w:rsid w:val="007839C2"/>
    <w:rsid w:val="007919F8"/>
    <w:rsid w:val="00796C73"/>
    <w:rsid w:val="0079797E"/>
    <w:rsid w:val="007A20BC"/>
    <w:rsid w:val="007A243C"/>
    <w:rsid w:val="007A2EC9"/>
    <w:rsid w:val="007A388F"/>
    <w:rsid w:val="007A4B0A"/>
    <w:rsid w:val="007B7D4F"/>
    <w:rsid w:val="007C07D1"/>
    <w:rsid w:val="007D05A8"/>
    <w:rsid w:val="007D1285"/>
    <w:rsid w:val="007E0160"/>
    <w:rsid w:val="007E6D68"/>
    <w:rsid w:val="007F09A1"/>
    <w:rsid w:val="007F205A"/>
    <w:rsid w:val="007F70C1"/>
    <w:rsid w:val="008007BD"/>
    <w:rsid w:val="00804E8F"/>
    <w:rsid w:val="00810258"/>
    <w:rsid w:val="00835EF0"/>
    <w:rsid w:val="008415B3"/>
    <w:rsid w:val="00844E55"/>
    <w:rsid w:val="0085250C"/>
    <w:rsid w:val="00854D93"/>
    <w:rsid w:val="00863517"/>
    <w:rsid w:val="008721A4"/>
    <w:rsid w:val="00876546"/>
    <w:rsid w:val="00881D1F"/>
    <w:rsid w:val="00891AC1"/>
    <w:rsid w:val="00893671"/>
    <w:rsid w:val="008A7C03"/>
    <w:rsid w:val="008B256D"/>
    <w:rsid w:val="008C18CB"/>
    <w:rsid w:val="008C575F"/>
    <w:rsid w:val="008D0D13"/>
    <w:rsid w:val="008E6797"/>
    <w:rsid w:val="008E680C"/>
    <w:rsid w:val="008E7EB2"/>
    <w:rsid w:val="008F16DB"/>
    <w:rsid w:val="008F3290"/>
    <w:rsid w:val="008F53C0"/>
    <w:rsid w:val="008F79AA"/>
    <w:rsid w:val="009037C3"/>
    <w:rsid w:val="009148CF"/>
    <w:rsid w:val="00926596"/>
    <w:rsid w:val="0093644A"/>
    <w:rsid w:val="0094476C"/>
    <w:rsid w:val="00954016"/>
    <w:rsid w:val="0096327E"/>
    <w:rsid w:val="00965033"/>
    <w:rsid w:val="009667DC"/>
    <w:rsid w:val="00966B96"/>
    <w:rsid w:val="0099574D"/>
    <w:rsid w:val="00995C20"/>
    <w:rsid w:val="009B1AF5"/>
    <w:rsid w:val="009C1AC0"/>
    <w:rsid w:val="009C2F01"/>
    <w:rsid w:val="009C6BDD"/>
    <w:rsid w:val="009D5668"/>
    <w:rsid w:val="009D631C"/>
    <w:rsid w:val="009D6FED"/>
    <w:rsid w:val="009E68B4"/>
    <w:rsid w:val="009F42E7"/>
    <w:rsid w:val="009F4717"/>
    <w:rsid w:val="009F4C41"/>
    <w:rsid w:val="009F6E68"/>
    <w:rsid w:val="00A03BFF"/>
    <w:rsid w:val="00A12D01"/>
    <w:rsid w:val="00A2436D"/>
    <w:rsid w:val="00A31EB6"/>
    <w:rsid w:val="00A37E2A"/>
    <w:rsid w:val="00A40C29"/>
    <w:rsid w:val="00A4698D"/>
    <w:rsid w:val="00A507AD"/>
    <w:rsid w:val="00A529F4"/>
    <w:rsid w:val="00A55DE4"/>
    <w:rsid w:val="00A5751A"/>
    <w:rsid w:val="00A57A70"/>
    <w:rsid w:val="00A57BC6"/>
    <w:rsid w:val="00A65BE9"/>
    <w:rsid w:val="00A7377B"/>
    <w:rsid w:val="00A83063"/>
    <w:rsid w:val="00A859E4"/>
    <w:rsid w:val="00A87679"/>
    <w:rsid w:val="00A92B2C"/>
    <w:rsid w:val="00A964BF"/>
    <w:rsid w:val="00AB0D68"/>
    <w:rsid w:val="00AB5D21"/>
    <w:rsid w:val="00AC6A73"/>
    <w:rsid w:val="00AC7EBC"/>
    <w:rsid w:val="00AE0CC8"/>
    <w:rsid w:val="00AE269A"/>
    <w:rsid w:val="00AE2FC2"/>
    <w:rsid w:val="00AE77A1"/>
    <w:rsid w:val="00AE7A69"/>
    <w:rsid w:val="00AF651C"/>
    <w:rsid w:val="00B005EC"/>
    <w:rsid w:val="00B05B6E"/>
    <w:rsid w:val="00B12041"/>
    <w:rsid w:val="00B22F9A"/>
    <w:rsid w:val="00B40136"/>
    <w:rsid w:val="00B4095D"/>
    <w:rsid w:val="00B50BD6"/>
    <w:rsid w:val="00B60040"/>
    <w:rsid w:val="00B62015"/>
    <w:rsid w:val="00B64A0E"/>
    <w:rsid w:val="00B774CA"/>
    <w:rsid w:val="00B90B95"/>
    <w:rsid w:val="00B90C19"/>
    <w:rsid w:val="00B91189"/>
    <w:rsid w:val="00B96929"/>
    <w:rsid w:val="00BA5C92"/>
    <w:rsid w:val="00BB1F37"/>
    <w:rsid w:val="00BB326E"/>
    <w:rsid w:val="00BB5245"/>
    <w:rsid w:val="00BB7F2B"/>
    <w:rsid w:val="00BD29AF"/>
    <w:rsid w:val="00BD424C"/>
    <w:rsid w:val="00BD79C4"/>
    <w:rsid w:val="00BF0CA7"/>
    <w:rsid w:val="00BF28B5"/>
    <w:rsid w:val="00BF4DDA"/>
    <w:rsid w:val="00C02795"/>
    <w:rsid w:val="00C12077"/>
    <w:rsid w:val="00C144DB"/>
    <w:rsid w:val="00C1478B"/>
    <w:rsid w:val="00C3337A"/>
    <w:rsid w:val="00C37BA7"/>
    <w:rsid w:val="00C456F5"/>
    <w:rsid w:val="00C46D98"/>
    <w:rsid w:val="00C71F36"/>
    <w:rsid w:val="00C8394B"/>
    <w:rsid w:val="00C84746"/>
    <w:rsid w:val="00C9027B"/>
    <w:rsid w:val="00C917A7"/>
    <w:rsid w:val="00CA0D60"/>
    <w:rsid w:val="00CA57B7"/>
    <w:rsid w:val="00CE118C"/>
    <w:rsid w:val="00CE4B86"/>
    <w:rsid w:val="00D0074F"/>
    <w:rsid w:val="00D027DC"/>
    <w:rsid w:val="00D20D6F"/>
    <w:rsid w:val="00D21929"/>
    <w:rsid w:val="00D24531"/>
    <w:rsid w:val="00D26F14"/>
    <w:rsid w:val="00D417F1"/>
    <w:rsid w:val="00D426EF"/>
    <w:rsid w:val="00D42D8F"/>
    <w:rsid w:val="00D5202D"/>
    <w:rsid w:val="00D7582A"/>
    <w:rsid w:val="00D90F78"/>
    <w:rsid w:val="00D9283C"/>
    <w:rsid w:val="00DA0DE6"/>
    <w:rsid w:val="00DA11ED"/>
    <w:rsid w:val="00DB33A5"/>
    <w:rsid w:val="00DC2FD4"/>
    <w:rsid w:val="00DC74B9"/>
    <w:rsid w:val="00DD5DBE"/>
    <w:rsid w:val="00DD7C69"/>
    <w:rsid w:val="00DE224A"/>
    <w:rsid w:val="00DE7D70"/>
    <w:rsid w:val="00DF79D8"/>
    <w:rsid w:val="00E0435F"/>
    <w:rsid w:val="00E07ABA"/>
    <w:rsid w:val="00E10C8A"/>
    <w:rsid w:val="00E23340"/>
    <w:rsid w:val="00E3155B"/>
    <w:rsid w:val="00E35E9E"/>
    <w:rsid w:val="00E5597A"/>
    <w:rsid w:val="00E603A9"/>
    <w:rsid w:val="00E63229"/>
    <w:rsid w:val="00E63869"/>
    <w:rsid w:val="00E73946"/>
    <w:rsid w:val="00E74CC2"/>
    <w:rsid w:val="00E8226A"/>
    <w:rsid w:val="00E8390F"/>
    <w:rsid w:val="00E84D3D"/>
    <w:rsid w:val="00E916A8"/>
    <w:rsid w:val="00E9312C"/>
    <w:rsid w:val="00E97B0C"/>
    <w:rsid w:val="00EA12C7"/>
    <w:rsid w:val="00EA22EE"/>
    <w:rsid w:val="00EB1215"/>
    <w:rsid w:val="00EB333F"/>
    <w:rsid w:val="00EB5855"/>
    <w:rsid w:val="00EC632E"/>
    <w:rsid w:val="00ED03A9"/>
    <w:rsid w:val="00ED10C0"/>
    <w:rsid w:val="00ED3438"/>
    <w:rsid w:val="00ED4CF0"/>
    <w:rsid w:val="00EE04E5"/>
    <w:rsid w:val="00EE2838"/>
    <w:rsid w:val="00EE5582"/>
    <w:rsid w:val="00EF0EE8"/>
    <w:rsid w:val="00EF291D"/>
    <w:rsid w:val="00F0042B"/>
    <w:rsid w:val="00F054DF"/>
    <w:rsid w:val="00F06CC5"/>
    <w:rsid w:val="00F108EF"/>
    <w:rsid w:val="00F128FC"/>
    <w:rsid w:val="00F13C51"/>
    <w:rsid w:val="00F16007"/>
    <w:rsid w:val="00F160C4"/>
    <w:rsid w:val="00F209B8"/>
    <w:rsid w:val="00F2137F"/>
    <w:rsid w:val="00F2256B"/>
    <w:rsid w:val="00F25C83"/>
    <w:rsid w:val="00F2795A"/>
    <w:rsid w:val="00F36954"/>
    <w:rsid w:val="00F469CE"/>
    <w:rsid w:val="00F50778"/>
    <w:rsid w:val="00F6386B"/>
    <w:rsid w:val="00F70F95"/>
    <w:rsid w:val="00F80E58"/>
    <w:rsid w:val="00F822A7"/>
    <w:rsid w:val="00F82EE4"/>
    <w:rsid w:val="00F84D3F"/>
    <w:rsid w:val="00F87B1F"/>
    <w:rsid w:val="00FA2BA4"/>
    <w:rsid w:val="00FA4B8F"/>
    <w:rsid w:val="00FB1959"/>
    <w:rsid w:val="00FC7921"/>
    <w:rsid w:val="00FE3988"/>
    <w:rsid w:val="00FF4163"/>
    <w:rsid w:val="00FF74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14:docId w14:val="63787EA4"/>
  <w15:chartTrackingRefBased/>
  <w15:docId w15:val="{C67CBBC2-4A98-4356-98A8-D3D11967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2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C0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C07D1"/>
    <w:pPr>
      <w:ind w:left="720"/>
      <w:contextualSpacing/>
    </w:pPr>
  </w:style>
  <w:style w:type="paragraph" w:styleId="NormalWeb">
    <w:name w:val="Normal (Web)"/>
    <w:basedOn w:val="Normal"/>
    <w:uiPriority w:val="99"/>
    <w:unhideWhenUsed/>
    <w:rsid w:val="00A859E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91AC1"/>
    <w:rPr>
      <w:color w:val="0563C1" w:themeColor="hyperlink"/>
      <w:u w:val="single"/>
    </w:rPr>
  </w:style>
  <w:style w:type="character" w:styleId="Mentionnonrsolue">
    <w:name w:val="Unresolved Mention"/>
    <w:basedOn w:val="Policepardfaut"/>
    <w:uiPriority w:val="99"/>
    <w:semiHidden/>
    <w:unhideWhenUsed/>
    <w:rsid w:val="00891AC1"/>
    <w:rPr>
      <w:color w:val="605E5C"/>
      <w:shd w:val="clear" w:color="auto" w:fill="E1DFDD"/>
    </w:rPr>
  </w:style>
  <w:style w:type="paragraph" w:customStyle="1" w:styleId="Contenu1">
    <w:name w:val="Contenu_1"/>
    <w:basedOn w:val="Normal"/>
    <w:link w:val="Contenu1Car"/>
    <w:qFormat/>
    <w:rsid w:val="00782CCD"/>
    <w:pPr>
      <w:spacing w:after="0" w:line="256" w:lineRule="auto"/>
    </w:pPr>
    <w:rPr>
      <w:rFonts w:ascii="Calibri" w:eastAsia="Calibri" w:hAnsi="Calibri" w:cs="Times New Roman"/>
    </w:rPr>
  </w:style>
  <w:style w:type="character" w:customStyle="1" w:styleId="Contenu1Car">
    <w:name w:val="Contenu_1 Car"/>
    <w:basedOn w:val="Policepardfaut"/>
    <w:link w:val="Contenu1"/>
    <w:rsid w:val="00782CCD"/>
    <w:rPr>
      <w:rFonts w:ascii="Calibri" w:eastAsia="Calibri" w:hAnsi="Calibri" w:cs="Times New Roman"/>
    </w:rPr>
  </w:style>
  <w:style w:type="character" w:styleId="Lienhypertextesuivivisit">
    <w:name w:val="FollowedHyperlink"/>
    <w:basedOn w:val="Policepardfaut"/>
    <w:uiPriority w:val="99"/>
    <w:semiHidden/>
    <w:unhideWhenUsed/>
    <w:rsid w:val="0068060F"/>
    <w:rPr>
      <w:color w:val="954F72" w:themeColor="followedHyperlink"/>
      <w:u w:val="single"/>
    </w:rPr>
  </w:style>
  <w:style w:type="character" w:styleId="Marquedecommentaire">
    <w:name w:val="annotation reference"/>
    <w:basedOn w:val="Policepardfaut"/>
    <w:uiPriority w:val="99"/>
    <w:semiHidden/>
    <w:unhideWhenUsed/>
    <w:rsid w:val="00D26F14"/>
    <w:rPr>
      <w:sz w:val="16"/>
      <w:szCs w:val="16"/>
    </w:rPr>
  </w:style>
  <w:style w:type="paragraph" w:styleId="Commentaire">
    <w:name w:val="annotation text"/>
    <w:basedOn w:val="Normal"/>
    <w:link w:val="CommentaireCar"/>
    <w:uiPriority w:val="99"/>
    <w:unhideWhenUsed/>
    <w:rsid w:val="00D26F14"/>
    <w:pPr>
      <w:spacing w:line="240" w:lineRule="auto"/>
    </w:pPr>
    <w:rPr>
      <w:sz w:val="20"/>
      <w:szCs w:val="20"/>
    </w:rPr>
  </w:style>
  <w:style w:type="character" w:customStyle="1" w:styleId="CommentaireCar">
    <w:name w:val="Commentaire Car"/>
    <w:basedOn w:val="Policepardfaut"/>
    <w:link w:val="Commentaire"/>
    <w:uiPriority w:val="99"/>
    <w:rsid w:val="00D26F14"/>
    <w:rPr>
      <w:sz w:val="20"/>
      <w:szCs w:val="20"/>
    </w:rPr>
  </w:style>
  <w:style w:type="paragraph" w:styleId="Objetducommentaire">
    <w:name w:val="annotation subject"/>
    <w:basedOn w:val="Commentaire"/>
    <w:next w:val="Commentaire"/>
    <w:link w:val="ObjetducommentaireCar"/>
    <w:uiPriority w:val="99"/>
    <w:semiHidden/>
    <w:unhideWhenUsed/>
    <w:rsid w:val="00D26F14"/>
    <w:rPr>
      <w:b/>
      <w:bCs/>
    </w:rPr>
  </w:style>
  <w:style w:type="character" w:customStyle="1" w:styleId="ObjetducommentaireCar">
    <w:name w:val="Objet du commentaire Car"/>
    <w:basedOn w:val="CommentaireCar"/>
    <w:link w:val="Objetducommentaire"/>
    <w:uiPriority w:val="99"/>
    <w:semiHidden/>
    <w:rsid w:val="00D26F14"/>
    <w:rPr>
      <w:b/>
      <w:bCs/>
      <w:sz w:val="20"/>
      <w:szCs w:val="20"/>
    </w:rPr>
  </w:style>
  <w:style w:type="paragraph" w:styleId="En-tte">
    <w:name w:val="header"/>
    <w:basedOn w:val="Normal"/>
    <w:link w:val="En-tteCar"/>
    <w:uiPriority w:val="99"/>
    <w:unhideWhenUsed/>
    <w:rsid w:val="00C917A7"/>
    <w:pPr>
      <w:tabs>
        <w:tab w:val="center" w:pos="4536"/>
        <w:tab w:val="right" w:pos="9072"/>
      </w:tabs>
      <w:spacing w:after="0" w:line="240" w:lineRule="auto"/>
    </w:pPr>
  </w:style>
  <w:style w:type="character" w:customStyle="1" w:styleId="En-tteCar">
    <w:name w:val="En-tête Car"/>
    <w:basedOn w:val="Policepardfaut"/>
    <w:link w:val="En-tte"/>
    <w:uiPriority w:val="99"/>
    <w:rsid w:val="00C917A7"/>
  </w:style>
  <w:style w:type="paragraph" w:styleId="Pieddepage">
    <w:name w:val="footer"/>
    <w:basedOn w:val="Normal"/>
    <w:link w:val="PieddepageCar"/>
    <w:uiPriority w:val="99"/>
    <w:unhideWhenUsed/>
    <w:rsid w:val="00C917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7A7"/>
  </w:style>
  <w:style w:type="paragraph" w:customStyle="1" w:styleId="Titremodule">
    <w:name w:val="Titre module"/>
    <w:basedOn w:val="Paragraphedeliste"/>
    <w:qFormat/>
    <w:rsid w:val="00211A73"/>
    <w:pPr>
      <w:numPr>
        <w:numId w:val="19"/>
      </w:numPr>
      <w:spacing w:after="0" w:line="240" w:lineRule="auto"/>
    </w:pPr>
    <w:rPr>
      <w:rFonts w:ascii="Calibri" w:hAnsi="Calibri" w:cs="Calibri"/>
      <w:b/>
      <w:smallCaps/>
      <w:sz w:val="32"/>
      <w:szCs w:val="32"/>
    </w:rPr>
  </w:style>
  <w:style w:type="paragraph" w:customStyle="1" w:styleId="titre-article">
    <w:name w:val="titre-article"/>
    <w:basedOn w:val="Normal"/>
    <w:rsid w:val="00F5077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
    <w:name w:val="meta"/>
    <w:basedOn w:val="Normal"/>
    <w:rsid w:val="00F507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eur">
    <w:name w:val="auteur"/>
    <w:basedOn w:val="Policepardfaut"/>
    <w:rsid w:val="00F50778"/>
  </w:style>
  <w:style w:type="character" w:customStyle="1" w:styleId="in-revue">
    <w:name w:val="in-revue"/>
    <w:basedOn w:val="Policepardfaut"/>
    <w:rsid w:val="00F50778"/>
  </w:style>
  <w:style w:type="character" w:customStyle="1" w:styleId="titre-revue">
    <w:name w:val="titre-revue"/>
    <w:basedOn w:val="Policepardfaut"/>
    <w:rsid w:val="00F50778"/>
  </w:style>
  <w:style w:type="character" w:customStyle="1" w:styleId="uppercase">
    <w:name w:val="uppercase"/>
    <w:basedOn w:val="Policepardfaut"/>
    <w:rsid w:val="00F50778"/>
  </w:style>
  <w:style w:type="character" w:styleId="lev">
    <w:name w:val="Strong"/>
    <w:basedOn w:val="Policepardfaut"/>
    <w:uiPriority w:val="22"/>
    <w:qFormat/>
    <w:rsid w:val="008B256D"/>
    <w:rPr>
      <w:b/>
      <w:bCs/>
    </w:rPr>
  </w:style>
  <w:style w:type="paragraph" w:styleId="Rvision">
    <w:name w:val="Revision"/>
    <w:hidden/>
    <w:uiPriority w:val="99"/>
    <w:semiHidden/>
    <w:rsid w:val="00662749"/>
    <w:pPr>
      <w:spacing w:after="0" w:line="240" w:lineRule="auto"/>
    </w:pPr>
  </w:style>
  <w:style w:type="paragraph" w:styleId="Sansinterligne">
    <w:name w:val="No Spacing"/>
    <w:uiPriority w:val="1"/>
    <w:qFormat/>
    <w:rsid w:val="0047161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3175">
      <w:bodyDiv w:val="1"/>
      <w:marLeft w:val="0"/>
      <w:marRight w:val="0"/>
      <w:marTop w:val="0"/>
      <w:marBottom w:val="0"/>
      <w:divBdr>
        <w:top w:val="none" w:sz="0" w:space="0" w:color="auto"/>
        <w:left w:val="none" w:sz="0" w:space="0" w:color="auto"/>
        <w:bottom w:val="none" w:sz="0" w:space="0" w:color="auto"/>
        <w:right w:val="none" w:sz="0" w:space="0" w:color="auto"/>
      </w:divBdr>
    </w:div>
    <w:div w:id="18358932">
      <w:bodyDiv w:val="1"/>
      <w:marLeft w:val="0"/>
      <w:marRight w:val="0"/>
      <w:marTop w:val="0"/>
      <w:marBottom w:val="0"/>
      <w:divBdr>
        <w:top w:val="none" w:sz="0" w:space="0" w:color="auto"/>
        <w:left w:val="none" w:sz="0" w:space="0" w:color="auto"/>
        <w:bottom w:val="none" w:sz="0" w:space="0" w:color="auto"/>
        <w:right w:val="none" w:sz="0" w:space="0" w:color="auto"/>
      </w:divBdr>
    </w:div>
    <w:div w:id="49772155">
      <w:bodyDiv w:val="1"/>
      <w:marLeft w:val="0"/>
      <w:marRight w:val="0"/>
      <w:marTop w:val="0"/>
      <w:marBottom w:val="0"/>
      <w:divBdr>
        <w:top w:val="none" w:sz="0" w:space="0" w:color="auto"/>
        <w:left w:val="none" w:sz="0" w:space="0" w:color="auto"/>
        <w:bottom w:val="none" w:sz="0" w:space="0" w:color="auto"/>
        <w:right w:val="none" w:sz="0" w:space="0" w:color="auto"/>
      </w:divBdr>
    </w:div>
    <w:div w:id="56325980">
      <w:bodyDiv w:val="1"/>
      <w:marLeft w:val="0"/>
      <w:marRight w:val="0"/>
      <w:marTop w:val="0"/>
      <w:marBottom w:val="0"/>
      <w:divBdr>
        <w:top w:val="none" w:sz="0" w:space="0" w:color="auto"/>
        <w:left w:val="none" w:sz="0" w:space="0" w:color="auto"/>
        <w:bottom w:val="none" w:sz="0" w:space="0" w:color="auto"/>
        <w:right w:val="none" w:sz="0" w:space="0" w:color="auto"/>
      </w:divBdr>
    </w:div>
    <w:div w:id="69692696">
      <w:bodyDiv w:val="1"/>
      <w:marLeft w:val="0"/>
      <w:marRight w:val="0"/>
      <w:marTop w:val="0"/>
      <w:marBottom w:val="0"/>
      <w:divBdr>
        <w:top w:val="none" w:sz="0" w:space="0" w:color="auto"/>
        <w:left w:val="none" w:sz="0" w:space="0" w:color="auto"/>
        <w:bottom w:val="none" w:sz="0" w:space="0" w:color="auto"/>
        <w:right w:val="none" w:sz="0" w:space="0" w:color="auto"/>
      </w:divBdr>
    </w:div>
    <w:div w:id="110127964">
      <w:bodyDiv w:val="1"/>
      <w:marLeft w:val="0"/>
      <w:marRight w:val="0"/>
      <w:marTop w:val="0"/>
      <w:marBottom w:val="0"/>
      <w:divBdr>
        <w:top w:val="none" w:sz="0" w:space="0" w:color="auto"/>
        <w:left w:val="none" w:sz="0" w:space="0" w:color="auto"/>
        <w:bottom w:val="none" w:sz="0" w:space="0" w:color="auto"/>
        <w:right w:val="none" w:sz="0" w:space="0" w:color="auto"/>
      </w:divBdr>
    </w:div>
    <w:div w:id="140729334">
      <w:bodyDiv w:val="1"/>
      <w:marLeft w:val="0"/>
      <w:marRight w:val="0"/>
      <w:marTop w:val="0"/>
      <w:marBottom w:val="0"/>
      <w:divBdr>
        <w:top w:val="none" w:sz="0" w:space="0" w:color="auto"/>
        <w:left w:val="none" w:sz="0" w:space="0" w:color="auto"/>
        <w:bottom w:val="none" w:sz="0" w:space="0" w:color="auto"/>
        <w:right w:val="none" w:sz="0" w:space="0" w:color="auto"/>
      </w:divBdr>
      <w:divsChild>
        <w:div w:id="323970588">
          <w:marLeft w:val="547"/>
          <w:marRight w:val="0"/>
          <w:marTop w:val="200"/>
          <w:marBottom w:val="0"/>
          <w:divBdr>
            <w:top w:val="none" w:sz="0" w:space="0" w:color="auto"/>
            <w:left w:val="none" w:sz="0" w:space="0" w:color="auto"/>
            <w:bottom w:val="none" w:sz="0" w:space="0" w:color="auto"/>
            <w:right w:val="none" w:sz="0" w:space="0" w:color="auto"/>
          </w:divBdr>
        </w:div>
        <w:div w:id="213006019">
          <w:marLeft w:val="446"/>
          <w:marRight w:val="0"/>
          <w:marTop w:val="200"/>
          <w:marBottom w:val="0"/>
          <w:divBdr>
            <w:top w:val="none" w:sz="0" w:space="0" w:color="auto"/>
            <w:left w:val="none" w:sz="0" w:space="0" w:color="auto"/>
            <w:bottom w:val="none" w:sz="0" w:space="0" w:color="auto"/>
            <w:right w:val="none" w:sz="0" w:space="0" w:color="auto"/>
          </w:divBdr>
        </w:div>
        <w:div w:id="840201411">
          <w:marLeft w:val="446"/>
          <w:marRight w:val="0"/>
          <w:marTop w:val="200"/>
          <w:marBottom w:val="0"/>
          <w:divBdr>
            <w:top w:val="none" w:sz="0" w:space="0" w:color="auto"/>
            <w:left w:val="none" w:sz="0" w:space="0" w:color="auto"/>
            <w:bottom w:val="none" w:sz="0" w:space="0" w:color="auto"/>
            <w:right w:val="none" w:sz="0" w:space="0" w:color="auto"/>
          </w:divBdr>
        </w:div>
      </w:divsChild>
    </w:div>
    <w:div w:id="142238032">
      <w:bodyDiv w:val="1"/>
      <w:marLeft w:val="0"/>
      <w:marRight w:val="0"/>
      <w:marTop w:val="0"/>
      <w:marBottom w:val="0"/>
      <w:divBdr>
        <w:top w:val="none" w:sz="0" w:space="0" w:color="auto"/>
        <w:left w:val="none" w:sz="0" w:space="0" w:color="auto"/>
        <w:bottom w:val="none" w:sz="0" w:space="0" w:color="auto"/>
        <w:right w:val="none" w:sz="0" w:space="0" w:color="auto"/>
      </w:divBdr>
    </w:div>
    <w:div w:id="152650610">
      <w:bodyDiv w:val="1"/>
      <w:marLeft w:val="0"/>
      <w:marRight w:val="0"/>
      <w:marTop w:val="0"/>
      <w:marBottom w:val="0"/>
      <w:divBdr>
        <w:top w:val="none" w:sz="0" w:space="0" w:color="auto"/>
        <w:left w:val="none" w:sz="0" w:space="0" w:color="auto"/>
        <w:bottom w:val="none" w:sz="0" w:space="0" w:color="auto"/>
        <w:right w:val="none" w:sz="0" w:space="0" w:color="auto"/>
      </w:divBdr>
    </w:div>
    <w:div w:id="197163712">
      <w:bodyDiv w:val="1"/>
      <w:marLeft w:val="0"/>
      <w:marRight w:val="0"/>
      <w:marTop w:val="0"/>
      <w:marBottom w:val="0"/>
      <w:divBdr>
        <w:top w:val="none" w:sz="0" w:space="0" w:color="auto"/>
        <w:left w:val="none" w:sz="0" w:space="0" w:color="auto"/>
        <w:bottom w:val="none" w:sz="0" w:space="0" w:color="auto"/>
        <w:right w:val="none" w:sz="0" w:space="0" w:color="auto"/>
      </w:divBdr>
    </w:div>
    <w:div w:id="213591313">
      <w:bodyDiv w:val="1"/>
      <w:marLeft w:val="0"/>
      <w:marRight w:val="0"/>
      <w:marTop w:val="0"/>
      <w:marBottom w:val="0"/>
      <w:divBdr>
        <w:top w:val="none" w:sz="0" w:space="0" w:color="auto"/>
        <w:left w:val="none" w:sz="0" w:space="0" w:color="auto"/>
        <w:bottom w:val="none" w:sz="0" w:space="0" w:color="auto"/>
        <w:right w:val="none" w:sz="0" w:space="0" w:color="auto"/>
      </w:divBdr>
    </w:div>
    <w:div w:id="232006598">
      <w:bodyDiv w:val="1"/>
      <w:marLeft w:val="0"/>
      <w:marRight w:val="0"/>
      <w:marTop w:val="0"/>
      <w:marBottom w:val="0"/>
      <w:divBdr>
        <w:top w:val="none" w:sz="0" w:space="0" w:color="auto"/>
        <w:left w:val="none" w:sz="0" w:space="0" w:color="auto"/>
        <w:bottom w:val="none" w:sz="0" w:space="0" w:color="auto"/>
        <w:right w:val="none" w:sz="0" w:space="0" w:color="auto"/>
      </w:divBdr>
    </w:div>
    <w:div w:id="232325184">
      <w:bodyDiv w:val="1"/>
      <w:marLeft w:val="0"/>
      <w:marRight w:val="0"/>
      <w:marTop w:val="0"/>
      <w:marBottom w:val="0"/>
      <w:divBdr>
        <w:top w:val="none" w:sz="0" w:space="0" w:color="auto"/>
        <w:left w:val="none" w:sz="0" w:space="0" w:color="auto"/>
        <w:bottom w:val="none" w:sz="0" w:space="0" w:color="auto"/>
        <w:right w:val="none" w:sz="0" w:space="0" w:color="auto"/>
      </w:divBdr>
    </w:div>
    <w:div w:id="246767886">
      <w:bodyDiv w:val="1"/>
      <w:marLeft w:val="0"/>
      <w:marRight w:val="0"/>
      <w:marTop w:val="0"/>
      <w:marBottom w:val="0"/>
      <w:divBdr>
        <w:top w:val="none" w:sz="0" w:space="0" w:color="auto"/>
        <w:left w:val="none" w:sz="0" w:space="0" w:color="auto"/>
        <w:bottom w:val="none" w:sz="0" w:space="0" w:color="auto"/>
        <w:right w:val="none" w:sz="0" w:space="0" w:color="auto"/>
      </w:divBdr>
    </w:div>
    <w:div w:id="268856174">
      <w:bodyDiv w:val="1"/>
      <w:marLeft w:val="0"/>
      <w:marRight w:val="0"/>
      <w:marTop w:val="0"/>
      <w:marBottom w:val="0"/>
      <w:divBdr>
        <w:top w:val="none" w:sz="0" w:space="0" w:color="auto"/>
        <w:left w:val="none" w:sz="0" w:space="0" w:color="auto"/>
        <w:bottom w:val="none" w:sz="0" w:space="0" w:color="auto"/>
        <w:right w:val="none" w:sz="0" w:space="0" w:color="auto"/>
      </w:divBdr>
    </w:div>
    <w:div w:id="292178010">
      <w:bodyDiv w:val="1"/>
      <w:marLeft w:val="0"/>
      <w:marRight w:val="0"/>
      <w:marTop w:val="0"/>
      <w:marBottom w:val="0"/>
      <w:divBdr>
        <w:top w:val="none" w:sz="0" w:space="0" w:color="auto"/>
        <w:left w:val="none" w:sz="0" w:space="0" w:color="auto"/>
        <w:bottom w:val="none" w:sz="0" w:space="0" w:color="auto"/>
        <w:right w:val="none" w:sz="0" w:space="0" w:color="auto"/>
      </w:divBdr>
    </w:div>
    <w:div w:id="293484948">
      <w:bodyDiv w:val="1"/>
      <w:marLeft w:val="0"/>
      <w:marRight w:val="0"/>
      <w:marTop w:val="0"/>
      <w:marBottom w:val="0"/>
      <w:divBdr>
        <w:top w:val="none" w:sz="0" w:space="0" w:color="auto"/>
        <w:left w:val="none" w:sz="0" w:space="0" w:color="auto"/>
        <w:bottom w:val="none" w:sz="0" w:space="0" w:color="auto"/>
        <w:right w:val="none" w:sz="0" w:space="0" w:color="auto"/>
      </w:divBdr>
    </w:div>
    <w:div w:id="310059337">
      <w:bodyDiv w:val="1"/>
      <w:marLeft w:val="0"/>
      <w:marRight w:val="0"/>
      <w:marTop w:val="0"/>
      <w:marBottom w:val="0"/>
      <w:divBdr>
        <w:top w:val="none" w:sz="0" w:space="0" w:color="auto"/>
        <w:left w:val="none" w:sz="0" w:space="0" w:color="auto"/>
        <w:bottom w:val="none" w:sz="0" w:space="0" w:color="auto"/>
        <w:right w:val="none" w:sz="0" w:space="0" w:color="auto"/>
      </w:divBdr>
    </w:div>
    <w:div w:id="341127647">
      <w:bodyDiv w:val="1"/>
      <w:marLeft w:val="0"/>
      <w:marRight w:val="0"/>
      <w:marTop w:val="0"/>
      <w:marBottom w:val="0"/>
      <w:divBdr>
        <w:top w:val="none" w:sz="0" w:space="0" w:color="auto"/>
        <w:left w:val="none" w:sz="0" w:space="0" w:color="auto"/>
        <w:bottom w:val="none" w:sz="0" w:space="0" w:color="auto"/>
        <w:right w:val="none" w:sz="0" w:space="0" w:color="auto"/>
      </w:divBdr>
    </w:div>
    <w:div w:id="349181951">
      <w:bodyDiv w:val="1"/>
      <w:marLeft w:val="0"/>
      <w:marRight w:val="0"/>
      <w:marTop w:val="0"/>
      <w:marBottom w:val="0"/>
      <w:divBdr>
        <w:top w:val="none" w:sz="0" w:space="0" w:color="auto"/>
        <w:left w:val="none" w:sz="0" w:space="0" w:color="auto"/>
        <w:bottom w:val="none" w:sz="0" w:space="0" w:color="auto"/>
        <w:right w:val="none" w:sz="0" w:space="0" w:color="auto"/>
      </w:divBdr>
    </w:div>
    <w:div w:id="352997102">
      <w:bodyDiv w:val="1"/>
      <w:marLeft w:val="0"/>
      <w:marRight w:val="0"/>
      <w:marTop w:val="0"/>
      <w:marBottom w:val="0"/>
      <w:divBdr>
        <w:top w:val="none" w:sz="0" w:space="0" w:color="auto"/>
        <w:left w:val="none" w:sz="0" w:space="0" w:color="auto"/>
        <w:bottom w:val="none" w:sz="0" w:space="0" w:color="auto"/>
        <w:right w:val="none" w:sz="0" w:space="0" w:color="auto"/>
      </w:divBdr>
    </w:div>
    <w:div w:id="383212276">
      <w:bodyDiv w:val="1"/>
      <w:marLeft w:val="0"/>
      <w:marRight w:val="0"/>
      <w:marTop w:val="0"/>
      <w:marBottom w:val="0"/>
      <w:divBdr>
        <w:top w:val="none" w:sz="0" w:space="0" w:color="auto"/>
        <w:left w:val="none" w:sz="0" w:space="0" w:color="auto"/>
        <w:bottom w:val="none" w:sz="0" w:space="0" w:color="auto"/>
        <w:right w:val="none" w:sz="0" w:space="0" w:color="auto"/>
      </w:divBdr>
    </w:div>
    <w:div w:id="390035754">
      <w:bodyDiv w:val="1"/>
      <w:marLeft w:val="0"/>
      <w:marRight w:val="0"/>
      <w:marTop w:val="0"/>
      <w:marBottom w:val="0"/>
      <w:divBdr>
        <w:top w:val="none" w:sz="0" w:space="0" w:color="auto"/>
        <w:left w:val="none" w:sz="0" w:space="0" w:color="auto"/>
        <w:bottom w:val="none" w:sz="0" w:space="0" w:color="auto"/>
        <w:right w:val="none" w:sz="0" w:space="0" w:color="auto"/>
      </w:divBdr>
    </w:div>
    <w:div w:id="392436001">
      <w:bodyDiv w:val="1"/>
      <w:marLeft w:val="0"/>
      <w:marRight w:val="0"/>
      <w:marTop w:val="0"/>
      <w:marBottom w:val="0"/>
      <w:divBdr>
        <w:top w:val="none" w:sz="0" w:space="0" w:color="auto"/>
        <w:left w:val="none" w:sz="0" w:space="0" w:color="auto"/>
        <w:bottom w:val="none" w:sz="0" w:space="0" w:color="auto"/>
        <w:right w:val="none" w:sz="0" w:space="0" w:color="auto"/>
      </w:divBdr>
    </w:div>
    <w:div w:id="399212449">
      <w:bodyDiv w:val="1"/>
      <w:marLeft w:val="0"/>
      <w:marRight w:val="0"/>
      <w:marTop w:val="0"/>
      <w:marBottom w:val="0"/>
      <w:divBdr>
        <w:top w:val="none" w:sz="0" w:space="0" w:color="auto"/>
        <w:left w:val="none" w:sz="0" w:space="0" w:color="auto"/>
        <w:bottom w:val="none" w:sz="0" w:space="0" w:color="auto"/>
        <w:right w:val="none" w:sz="0" w:space="0" w:color="auto"/>
      </w:divBdr>
    </w:div>
    <w:div w:id="412629582">
      <w:bodyDiv w:val="1"/>
      <w:marLeft w:val="0"/>
      <w:marRight w:val="0"/>
      <w:marTop w:val="0"/>
      <w:marBottom w:val="0"/>
      <w:divBdr>
        <w:top w:val="none" w:sz="0" w:space="0" w:color="auto"/>
        <w:left w:val="none" w:sz="0" w:space="0" w:color="auto"/>
        <w:bottom w:val="none" w:sz="0" w:space="0" w:color="auto"/>
        <w:right w:val="none" w:sz="0" w:space="0" w:color="auto"/>
      </w:divBdr>
    </w:div>
    <w:div w:id="433942254">
      <w:bodyDiv w:val="1"/>
      <w:marLeft w:val="0"/>
      <w:marRight w:val="0"/>
      <w:marTop w:val="0"/>
      <w:marBottom w:val="0"/>
      <w:divBdr>
        <w:top w:val="none" w:sz="0" w:space="0" w:color="auto"/>
        <w:left w:val="none" w:sz="0" w:space="0" w:color="auto"/>
        <w:bottom w:val="none" w:sz="0" w:space="0" w:color="auto"/>
        <w:right w:val="none" w:sz="0" w:space="0" w:color="auto"/>
      </w:divBdr>
    </w:div>
    <w:div w:id="452556341">
      <w:bodyDiv w:val="1"/>
      <w:marLeft w:val="0"/>
      <w:marRight w:val="0"/>
      <w:marTop w:val="0"/>
      <w:marBottom w:val="0"/>
      <w:divBdr>
        <w:top w:val="none" w:sz="0" w:space="0" w:color="auto"/>
        <w:left w:val="none" w:sz="0" w:space="0" w:color="auto"/>
        <w:bottom w:val="none" w:sz="0" w:space="0" w:color="auto"/>
        <w:right w:val="none" w:sz="0" w:space="0" w:color="auto"/>
      </w:divBdr>
    </w:div>
    <w:div w:id="457533228">
      <w:bodyDiv w:val="1"/>
      <w:marLeft w:val="0"/>
      <w:marRight w:val="0"/>
      <w:marTop w:val="0"/>
      <w:marBottom w:val="0"/>
      <w:divBdr>
        <w:top w:val="none" w:sz="0" w:space="0" w:color="auto"/>
        <w:left w:val="none" w:sz="0" w:space="0" w:color="auto"/>
        <w:bottom w:val="none" w:sz="0" w:space="0" w:color="auto"/>
        <w:right w:val="none" w:sz="0" w:space="0" w:color="auto"/>
      </w:divBdr>
    </w:div>
    <w:div w:id="476412124">
      <w:bodyDiv w:val="1"/>
      <w:marLeft w:val="0"/>
      <w:marRight w:val="0"/>
      <w:marTop w:val="0"/>
      <w:marBottom w:val="0"/>
      <w:divBdr>
        <w:top w:val="none" w:sz="0" w:space="0" w:color="auto"/>
        <w:left w:val="none" w:sz="0" w:space="0" w:color="auto"/>
        <w:bottom w:val="none" w:sz="0" w:space="0" w:color="auto"/>
        <w:right w:val="none" w:sz="0" w:space="0" w:color="auto"/>
      </w:divBdr>
    </w:div>
    <w:div w:id="481510487">
      <w:bodyDiv w:val="1"/>
      <w:marLeft w:val="0"/>
      <w:marRight w:val="0"/>
      <w:marTop w:val="0"/>
      <w:marBottom w:val="0"/>
      <w:divBdr>
        <w:top w:val="none" w:sz="0" w:space="0" w:color="auto"/>
        <w:left w:val="none" w:sz="0" w:space="0" w:color="auto"/>
        <w:bottom w:val="none" w:sz="0" w:space="0" w:color="auto"/>
        <w:right w:val="none" w:sz="0" w:space="0" w:color="auto"/>
      </w:divBdr>
    </w:div>
    <w:div w:id="488865147">
      <w:bodyDiv w:val="1"/>
      <w:marLeft w:val="0"/>
      <w:marRight w:val="0"/>
      <w:marTop w:val="0"/>
      <w:marBottom w:val="0"/>
      <w:divBdr>
        <w:top w:val="none" w:sz="0" w:space="0" w:color="auto"/>
        <w:left w:val="none" w:sz="0" w:space="0" w:color="auto"/>
        <w:bottom w:val="none" w:sz="0" w:space="0" w:color="auto"/>
        <w:right w:val="none" w:sz="0" w:space="0" w:color="auto"/>
      </w:divBdr>
    </w:div>
    <w:div w:id="539123611">
      <w:bodyDiv w:val="1"/>
      <w:marLeft w:val="0"/>
      <w:marRight w:val="0"/>
      <w:marTop w:val="0"/>
      <w:marBottom w:val="0"/>
      <w:divBdr>
        <w:top w:val="none" w:sz="0" w:space="0" w:color="auto"/>
        <w:left w:val="none" w:sz="0" w:space="0" w:color="auto"/>
        <w:bottom w:val="none" w:sz="0" w:space="0" w:color="auto"/>
        <w:right w:val="none" w:sz="0" w:space="0" w:color="auto"/>
      </w:divBdr>
    </w:div>
    <w:div w:id="543104705">
      <w:bodyDiv w:val="1"/>
      <w:marLeft w:val="0"/>
      <w:marRight w:val="0"/>
      <w:marTop w:val="0"/>
      <w:marBottom w:val="0"/>
      <w:divBdr>
        <w:top w:val="none" w:sz="0" w:space="0" w:color="auto"/>
        <w:left w:val="none" w:sz="0" w:space="0" w:color="auto"/>
        <w:bottom w:val="none" w:sz="0" w:space="0" w:color="auto"/>
        <w:right w:val="none" w:sz="0" w:space="0" w:color="auto"/>
      </w:divBdr>
    </w:div>
    <w:div w:id="591353948">
      <w:bodyDiv w:val="1"/>
      <w:marLeft w:val="0"/>
      <w:marRight w:val="0"/>
      <w:marTop w:val="0"/>
      <w:marBottom w:val="0"/>
      <w:divBdr>
        <w:top w:val="none" w:sz="0" w:space="0" w:color="auto"/>
        <w:left w:val="none" w:sz="0" w:space="0" w:color="auto"/>
        <w:bottom w:val="none" w:sz="0" w:space="0" w:color="auto"/>
        <w:right w:val="none" w:sz="0" w:space="0" w:color="auto"/>
      </w:divBdr>
    </w:div>
    <w:div w:id="612633746">
      <w:bodyDiv w:val="1"/>
      <w:marLeft w:val="0"/>
      <w:marRight w:val="0"/>
      <w:marTop w:val="0"/>
      <w:marBottom w:val="0"/>
      <w:divBdr>
        <w:top w:val="none" w:sz="0" w:space="0" w:color="auto"/>
        <w:left w:val="none" w:sz="0" w:space="0" w:color="auto"/>
        <w:bottom w:val="none" w:sz="0" w:space="0" w:color="auto"/>
        <w:right w:val="none" w:sz="0" w:space="0" w:color="auto"/>
      </w:divBdr>
    </w:div>
    <w:div w:id="636880719">
      <w:bodyDiv w:val="1"/>
      <w:marLeft w:val="0"/>
      <w:marRight w:val="0"/>
      <w:marTop w:val="0"/>
      <w:marBottom w:val="0"/>
      <w:divBdr>
        <w:top w:val="none" w:sz="0" w:space="0" w:color="auto"/>
        <w:left w:val="none" w:sz="0" w:space="0" w:color="auto"/>
        <w:bottom w:val="none" w:sz="0" w:space="0" w:color="auto"/>
        <w:right w:val="none" w:sz="0" w:space="0" w:color="auto"/>
      </w:divBdr>
    </w:div>
    <w:div w:id="643004054">
      <w:bodyDiv w:val="1"/>
      <w:marLeft w:val="0"/>
      <w:marRight w:val="0"/>
      <w:marTop w:val="0"/>
      <w:marBottom w:val="0"/>
      <w:divBdr>
        <w:top w:val="none" w:sz="0" w:space="0" w:color="auto"/>
        <w:left w:val="none" w:sz="0" w:space="0" w:color="auto"/>
        <w:bottom w:val="none" w:sz="0" w:space="0" w:color="auto"/>
        <w:right w:val="none" w:sz="0" w:space="0" w:color="auto"/>
      </w:divBdr>
    </w:div>
    <w:div w:id="654841352">
      <w:bodyDiv w:val="1"/>
      <w:marLeft w:val="0"/>
      <w:marRight w:val="0"/>
      <w:marTop w:val="0"/>
      <w:marBottom w:val="0"/>
      <w:divBdr>
        <w:top w:val="none" w:sz="0" w:space="0" w:color="auto"/>
        <w:left w:val="none" w:sz="0" w:space="0" w:color="auto"/>
        <w:bottom w:val="none" w:sz="0" w:space="0" w:color="auto"/>
        <w:right w:val="none" w:sz="0" w:space="0" w:color="auto"/>
      </w:divBdr>
    </w:div>
    <w:div w:id="658730971">
      <w:bodyDiv w:val="1"/>
      <w:marLeft w:val="0"/>
      <w:marRight w:val="0"/>
      <w:marTop w:val="0"/>
      <w:marBottom w:val="0"/>
      <w:divBdr>
        <w:top w:val="none" w:sz="0" w:space="0" w:color="auto"/>
        <w:left w:val="none" w:sz="0" w:space="0" w:color="auto"/>
        <w:bottom w:val="none" w:sz="0" w:space="0" w:color="auto"/>
        <w:right w:val="none" w:sz="0" w:space="0" w:color="auto"/>
      </w:divBdr>
    </w:div>
    <w:div w:id="677197240">
      <w:bodyDiv w:val="1"/>
      <w:marLeft w:val="0"/>
      <w:marRight w:val="0"/>
      <w:marTop w:val="0"/>
      <w:marBottom w:val="0"/>
      <w:divBdr>
        <w:top w:val="none" w:sz="0" w:space="0" w:color="auto"/>
        <w:left w:val="none" w:sz="0" w:space="0" w:color="auto"/>
        <w:bottom w:val="none" w:sz="0" w:space="0" w:color="auto"/>
        <w:right w:val="none" w:sz="0" w:space="0" w:color="auto"/>
      </w:divBdr>
    </w:div>
    <w:div w:id="694961453">
      <w:bodyDiv w:val="1"/>
      <w:marLeft w:val="0"/>
      <w:marRight w:val="0"/>
      <w:marTop w:val="0"/>
      <w:marBottom w:val="0"/>
      <w:divBdr>
        <w:top w:val="none" w:sz="0" w:space="0" w:color="auto"/>
        <w:left w:val="none" w:sz="0" w:space="0" w:color="auto"/>
        <w:bottom w:val="none" w:sz="0" w:space="0" w:color="auto"/>
        <w:right w:val="none" w:sz="0" w:space="0" w:color="auto"/>
      </w:divBdr>
    </w:div>
    <w:div w:id="714502317">
      <w:bodyDiv w:val="1"/>
      <w:marLeft w:val="0"/>
      <w:marRight w:val="0"/>
      <w:marTop w:val="0"/>
      <w:marBottom w:val="0"/>
      <w:divBdr>
        <w:top w:val="none" w:sz="0" w:space="0" w:color="auto"/>
        <w:left w:val="none" w:sz="0" w:space="0" w:color="auto"/>
        <w:bottom w:val="none" w:sz="0" w:space="0" w:color="auto"/>
        <w:right w:val="none" w:sz="0" w:space="0" w:color="auto"/>
      </w:divBdr>
    </w:div>
    <w:div w:id="716124850">
      <w:bodyDiv w:val="1"/>
      <w:marLeft w:val="0"/>
      <w:marRight w:val="0"/>
      <w:marTop w:val="0"/>
      <w:marBottom w:val="0"/>
      <w:divBdr>
        <w:top w:val="none" w:sz="0" w:space="0" w:color="auto"/>
        <w:left w:val="none" w:sz="0" w:space="0" w:color="auto"/>
        <w:bottom w:val="none" w:sz="0" w:space="0" w:color="auto"/>
        <w:right w:val="none" w:sz="0" w:space="0" w:color="auto"/>
      </w:divBdr>
    </w:div>
    <w:div w:id="735975155">
      <w:bodyDiv w:val="1"/>
      <w:marLeft w:val="0"/>
      <w:marRight w:val="0"/>
      <w:marTop w:val="0"/>
      <w:marBottom w:val="0"/>
      <w:divBdr>
        <w:top w:val="none" w:sz="0" w:space="0" w:color="auto"/>
        <w:left w:val="none" w:sz="0" w:space="0" w:color="auto"/>
        <w:bottom w:val="none" w:sz="0" w:space="0" w:color="auto"/>
        <w:right w:val="none" w:sz="0" w:space="0" w:color="auto"/>
      </w:divBdr>
    </w:div>
    <w:div w:id="754668389">
      <w:bodyDiv w:val="1"/>
      <w:marLeft w:val="0"/>
      <w:marRight w:val="0"/>
      <w:marTop w:val="0"/>
      <w:marBottom w:val="0"/>
      <w:divBdr>
        <w:top w:val="none" w:sz="0" w:space="0" w:color="auto"/>
        <w:left w:val="none" w:sz="0" w:space="0" w:color="auto"/>
        <w:bottom w:val="none" w:sz="0" w:space="0" w:color="auto"/>
        <w:right w:val="none" w:sz="0" w:space="0" w:color="auto"/>
      </w:divBdr>
    </w:div>
    <w:div w:id="777140737">
      <w:bodyDiv w:val="1"/>
      <w:marLeft w:val="0"/>
      <w:marRight w:val="0"/>
      <w:marTop w:val="0"/>
      <w:marBottom w:val="0"/>
      <w:divBdr>
        <w:top w:val="none" w:sz="0" w:space="0" w:color="auto"/>
        <w:left w:val="none" w:sz="0" w:space="0" w:color="auto"/>
        <w:bottom w:val="none" w:sz="0" w:space="0" w:color="auto"/>
        <w:right w:val="none" w:sz="0" w:space="0" w:color="auto"/>
      </w:divBdr>
    </w:div>
    <w:div w:id="783304614">
      <w:bodyDiv w:val="1"/>
      <w:marLeft w:val="0"/>
      <w:marRight w:val="0"/>
      <w:marTop w:val="0"/>
      <w:marBottom w:val="0"/>
      <w:divBdr>
        <w:top w:val="none" w:sz="0" w:space="0" w:color="auto"/>
        <w:left w:val="none" w:sz="0" w:space="0" w:color="auto"/>
        <w:bottom w:val="none" w:sz="0" w:space="0" w:color="auto"/>
        <w:right w:val="none" w:sz="0" w:space="0" w:color="auto"/>
      </w:divBdr>
    </w:div>
    <w:div w:id="787435754">
      <w:bodyDiv w:val="1"/>
      <w:marLeft w:val="0"/>
      <w:marRight w:val="0"/>
      <w:marTop w:val="0"/>
      <w:marBottom w:val="0"/>
      <w:divBdr>
        <w:top w:val="none" w:sz="0" w:space="0" w:color="auto"/>
        <w:left w:val="none" w:sz="0" w:space="0" w:color="auto"/>
        <w:bottom w:val="none" w:sz="0" w:space="0" w:color="auto"/>
        <w:right w:val="none" w:sz="0" w:space="0" w:color="auto"/>
      </w:divBdr>
    </w:div>
    <w:div w:id="800463513">
      <w:bodyDiv w:val="1"/>
      <w:marLeft w:val="0"/>
      <w:marRight w:val="0"/>
      <w:marTop w:val="0"/>
      <w:marBottom w:val="0"/>
      <w:divBdr>
        <w:top w:val="none" w:sz="0" w:space="0" w:color="auto"/>
        <w:left w:val="none" w:sz="0" w:space="0" w:color="auto"/>
        <w:bottom w:val="none" w:sz="0" w:space="0" w:color="auto"/>
        <w:right w:val="none" w:sz="0" w:space="0" w:color="auto"/>
      </w:divBdr>
    </w:div>
    <w:div w:id="826898154">
      <w:bodyDiv w:val="1"/>
      <w:marLeft w:val="0"/>
      <w:marRight w:val="0"/>
      <w:marTop w:val="0"/>
      <w:marBottom w:val="0"/>
      <w:divBdr>
        <w:top w:val="none" w:sz="0" w:space="0" w:color="auto"/>
        <w:left w:val="none" w:sz="0" w:space="0" w:color="auto"/>
        <w:bottom w:val="none" w:sz="0" w:space="0" w:color="auto"/>
        <w:right w:val="none" w:sz="0" w:space="0" w:color="auto"/>
      </w:divBdr>
    </w:div>
    <w:div w:id="831986216">
      <w:bodyDiv w:val="1"/>
      <w:marLeft w:val="0"/>
      <w:marRight w:val="0"/>
      <w:marTop w:val="0"/>
      <w:marBottom w:val="0"/>
      <w:divBdr>
        <w:top w:val="none" w:sz="0" w:space="0" w:color="auto"/>
        <w:left w:val="none" w:sz="0" w:space="0" w:color="auto"/>
        <w:bottom w:val="none" w:sz="0" w:space="0" w:color="auto"/>
        <w:right w:val="none" w:sz="0" w:space="0" w:color="auto"/>
      </w:divBdr>
    </w:div>
    <w:div w:id="866792141">
      <w:bodyDiv w:val="1"/>
      <w:marLeft w:val="0"/>
      <w:marRight w:val="0"/>
      <w:marTop w:val="0"/>
      <w:marBottom w:val="0"/>
      <w:divBdr>
        <w:top w:val="none" w:sz="0" w:space="0" w:color="auto"/>
        <w:left w:val="none" w:sz="0" w:space="0" w:color="auto"/>
        <w:bottom w:val="none" w:sz="0" w:space="0" w:color="auto"/>
        <w:right w:val="none" w:sz="0" w:space="0" w:color="auto"/>
      </w:divBdr>
    </w:div>
    <w:div w:id="908268001">
      <w:bodyDiv w:val="1"/>
      <w:marLeft w:val="0"/>
      <w:marRight w:val="0"/>
      <w:marTop w:val="0"/>
      <w:marBottom w:val="0"/>
      <w:divBdr>
        <w:top w:val="none" w:sz="0" w:space="0" w:color="auto"/>
        <w:left w:val="none" w:sz="0" w:space="0" w:color="auto"/>
        <w:bottom w:val="none" w:sz="0" w:space="0" w:color="auto"/>
        <w:right w:val="none" w:sz="0" w:space="0" w:color="auto"/>
      </w:divBdr>
    </w:div>
    <w:div w:id="948511349">
      <w:bodyDiv w:val="1"/>
      <w:marLeft w:val="0"/>
      <w:marRight w:val="0"/>
      <w:marTop w:val="0"/>
      <w:marBottom w:val="0"/>
      <w:divBdr>
        <w:top w:val="none" w:sz="0" w:space="0" w:color="auto"/>
        <w:left w:val="none" w:sz="0" w:space="0" w:color="auto"/>
        <w:bottom w:val="none" w:sz="0" w:space="0" w:color="auto"/>
        <w:right w:val="none" w:sz="0" w:space="0" w:color="auto"/>
      </w:divBdr>
    </w:div>
    <w:div w:id="974481374">
      <w:bodyDiv w:val="1"/>
      <w:marLeft w:val="0"/>
      <w:marRight w:val="0"/>
      <w:marTop w:val="0"/>
      <w:marBottom w:val="0"/>
      <w:divBdr>
        <w:top w:val="none" w:sz="0" w:space="0" w:color="auto"/>
        <w:left w:val="none" w:sz="0" w:space="0" w:color="auto"/>
        <w:bottom w:val="none" w:sz="0" w:space="0" w:color="auto"/>
        <w:right w:val="none" w:sz="0" w:space="0" w:color="auto"/>
      </w:divBdr>
    </w:div>
    <w:div w:id="979502369">
      <w:bodyDiv w:val="1"/>
      <w:marLeft w:val="0"/>
      <w:marRight w:val="0"/>
      <w:marTop w:val="0"/>
      <w:marBottom w:val="0"/>
      <w:divBdr>
        <w:top w:val="none" w:sz="0" w:space="0" w:color="auto"/>
        <w:left w:val="none" w:sz="0" w:space="0" w:color="auto"/>
        <w:bottom w:val="none" w:sz="0" w:space="0" w:color="auto"/>
        <w:right w:val="none" w:sz="0" w:space="0" w:color="auto"/>
      </w:divBdr>
    </w:div>
    <w:div w:id="980963205">
      <w:bodyDiv w:val="1"/>
      <w:marLeft w:val="0"/>
      <w:marRight w:val="0"/>
      <w:marTop w:val="0"/>
      <w:marBottom w:val="0"/>
      <w:divBdr>
        <w:top w:val="none" w:sz="0" w:space="0" w:color="auto"/>
        <w:left w:val="none" w:sz="0" w:space="0" w:color="auto"/>
        <w:bottom w:val="none" w:sz="0" w:space="0" w:color="auto"/>
        <w:right w:val="none" w:sz="0" w:space="0" w:color="auto"/>
      </w:divBdr>
    </w:div>
    <w:div w:id="982466308">
      <w:bodyDiv w:val="1"/>
      <w:marLeft w:val="0"/>
      <w:marRight w:val="0"/>
      <w:marTop w:val="0"/>
      <w:marBottom w:val="0"/>
      <w:divBdr>
        <w:top w:val="none" w:sz="0" w:space="0" w:color="auto"/>
        <w:left w:val="none" w:sz="0" w:space="0" w:color="auto"/>
        <w:bottom w:val="none" w:sz="0" w:space="0" w:color="auto"/>
        <w:right w:val="none" w:sz="0" w:space="0" w:color="auto"/>
      </w:divBdr>
    </w:div>
    <w:div w:id="1035425516">
      <w:bodyDiv w:val="1"/>
      <w:marLeft w:val="0"/>
      <w:marRight w:val="0"/>
      <w:marTop w:val="0"/>
      <w:marBottom w:val="0"/>
      <w:divBdr>
        <w:top w:val="none" w:sz="0" w:space="0" w:color="auto"/>
        <w:left w:val="none" w:sz="0" w:space="0" w:color="auto"/>
        <w:bottom w:val="none" w:sz="0" w:space="0" w:color="auto"/>
        <w:right w:val="none" w:sz="0" w:space="0" w:color="auto"/>
      </w:divBdr>
      <w:divsChild>
        <w:div w:id="564410623">
          <w:marLeft w:val="446"/>
          <w:marRight w:val="0"/>
          <w:marTop w:val="200"/>
          <w:marBottom w:val="240"/>
          <w:divBdr>
            <w:top w:val="none" w:sz="0" w:space="0" w:color="auto"/>
            <w:left w:val="none" w:sz="0" w:space="0" w:color="auto"/>
            <w:bottom w:val="none" w:sz="0" w:space="0" w:color="auto"/>
            <w:right w:val="none" w:sz="0" w:space="0" w:color="auto"/>
          </w:divBdr>
        </w:div>
        <w:div w:id="1758863287">
          <w:marLeft w:val="446"/>
          <w:marRight w:val="0"/>
          <w:marTop w:val="200"/>
          <w:marBottom w:val="240"/>
          <w:divBdr>
            <w:top w:val="none" w:sz="0" w:space="0" w:color="auto"/>
            <w:left w:val="none" w:sz="0" w:space="0" w:color="auto"/>
            <w:bottom w:val="none" w:sz="0" w:space="0" w:color="auto"/>
            <w:right w:val="none" w:sz="0" w:space="0" w:color="auto"/>
          </w:divBdr>
        </w:div>
        <w:div w:id="254628721">
          <w:marLeft w:val="446"/>
          <w:marRight w:val="0"/>
          <w:marTop w:val="200"/>
          <w:marBottom w:val="240"/>
          <w:divBdr>
            <w:top w:val="none" w:sz="0" w:space="0" w:color="auto"/>
            <w:left w:val="none" w:sz="0" w:space="0" w:color="auto"/>
            <w:bottom w:val="none" w:sz="0" w:space="0" w:color="auto"/>
            <w:right w:val="none" w:sz="0" w:space="0" w:color="auto"/>
          </w:divBdr>
        </w:div>
        <w:div w:id="1597979747">
          <w:marLeft w:val="360"/>
          <w:marRight w:val="0"/>
          <w:marTop w:val="200"/>
          <w:marBottom w:val="160"/>
          <w:divBdr>
            <w:top w:val="none" w:sz="0" w:space="0" w:color="auto"/>
            <w:left w:val="none" w:sz="0" w:space="0" w:color="auto"/>
            <w:bottom w:val="none" w:sz="0" w:space="0" w:color="auto"/>
            <w:right w:val="none" w:sz="0" w:space="0" w:color="auto"/>
          </w:divBdr>
        </w:div>
      </w:divsChild>
    </w:div>
    <w:div w:id="1050766324">
      <w:bodyDiv w:val="1"/>
      <w:marLeft w:val="0"/>
      <w:marRight w:val="0"/>
      <w:marTop w:val="0"/>
      <w:marBottom w:val="0"/>
      <w:divBdr>
        <w:top w:val="none" w:sz="0" w:space="0" w:color="auto"/>
        <w:left w:val="none" w:sz="0" w:space="0" w:color="auto"/>
        <w:bottom w:val="none" w:sz="0" w:space="0" w:color="auto"/>
        <w:right w:val="none" w:sz="0" w:space="0" w:color="auto"/>
      </w:divBdr>
    </w:div>
    <w:div w:id="1054888307">
      <w:bodyDiv w:val="1"/>
      <w:marLeft w:val="0"/>
      <w:marRight w:val="0"/>
      <w:marTop w:val="0"/>
      <w:marBottom w:val="0"/>
      <w:divBdr>
        <w:top w:val="none" w:sz="0" w:space="0" w:color="auto"/>
        <w:left w:val="none" w:sz="0" w:space="0" w:color="auto"/>
        <w:bottom w:val="none" w:sz="0" w:space="0" w:color="auto"/>
        <w:right w:val="none" w:sz="0" w:space="0" w:color="auto"/>
      </w:divBdr>
    </w:div>
    <w:div w:id="1058241390">
      <w:bodyDiv w:val="1"/>
      <w:marLeft w:val="0"/>
      <w:marRight w:val="0"/>
      <w:marTop w:val="0"/>
      <w:marBottom w:val="0"/>
      <w:divBdr>
        <w:top w:val="none" w:sz="0" w:space="0" w:color="auto"/>
        <w:left w:val="none" w:sz="0" w:space="0" w:color="auto"/>
        <w:bottom w:val="none" w:sz="0" w:space="0" w:color="auto"/>
        <w:right w:val="none" w:sz="0" w:space="0" w:color="auto"/>
      </w:divBdr>
    </w:div>
    <w:div w:id="1059935843">
      <w:bodyDiv w:val="1"/>
      <w:marLeft w:val="0"/>
      <w:marRight w:val="0"/>
      <w:marTop w:val="0"/>
      <w:marBottom w:val="0"/>
      <w:divBdr>
        <w:top w:val="none" w:sz="0" w:space="0" w:color="auto"/>
        <w:left w:val="none" w:sz="0" w:space="0" w:color="auto"/>
        <w:bottom w:val="none" w:sz="0" w:space="0" w:color="auto"/>
        <w:right w:val="none" w:sz="0" w:space="0" w:color="auto"/>
      </w:divBdr>
    </w:div>
    <w:div w:id="1063521800">
      <w:bodyDiv w:val="1"/>
      <w:marLeft w:val="0"/>
      <w:marRight w:val="0"/>
      <w:marTop w:val="0"/>
      <w:marBottom w:val="0"/>
      <w:divBdr>
        <w:top w:val="none" w:sz="0" w:space="0" w:color="auto"/>
        <w:left w:val="none" w:sz="0" w:space="0" w:color="auto"/>
        <w:bottom w:val="none" w:sz="0" w:space="0" w:color="auto"/>
        <w:right w:val="none" w:sz="0" w:space="0" w:color="auto"/>
      </w:divBdr>
    </w:div>
    <w:div w:id="1067844638">
      <w:bodyDiv w:val="1"/>
      <w:marLeft w:val="0"/>
      <w:marRight w:val="0"/>
      <w:marTop w:val="0"/>
      <w:marBottom w:val="0"/>
      <w:divBdr>
        <w:top w:val="none" w:sz="0" w:space="0" w:color="auto"/>
        <w:left w:val="none" w:sz="0" w:space="0" w:color="auto"/>
        <w:bottom w:val="none" w:sz="0" w:space="0" w:color="auto"/>
        <w:right w:val="none" w:sz="0" w:space="0" w:color="auto"/>
      </w:divBdr>
    </w:div>
    <w:div w:id="1123694198">
      <w:bodyDiv w:val="1"/>
      <w:marLeft w:val="0"/>
      <w:marRight w:val="0"/>
      <w:marTop w:val="0"/>
      <w:marBottom w:val="0"/>
      <w:divBdr>
        <w:top w:val="none" w:sz="0" w:space="0" w:color="auto"/>
        <w:left w:val="none" w:sz="0" w:space="0" w:color="auto"/>
        <w:bottom w:val="none" w:sz="0" w:space="0" w:color="auto"/>
        <w:right w:val="none" w:sz="0" w:space="0" w:color="auto"/>
      </w:divBdr>
    </w:div>
    <w:div w:id="1132090677">
      <w:bodyDiv w:val="1"/>
      <w:marLeft w:val="0"/>
      <w:marRight w:val="0"/>
      <w:marTop w:val="0"/>
      <w:marBottom w:val="0"/>
      <w:divBdr>
        <w:top w:val="none" w:sz="0" w:space="0" w:color="auto"/>
        <w:left w:val="none" w:sz="0" w:space="0" w:color="auto"/>
        <w:bottom w:val="none" w:sz="0" w:space="0" w:color="auto"/>
        <w:right w:val="none" w:sz="0" w:space="0" w:color="auto"/>
      </w:divBdr>
    </w:div>
    <w:div w:id="1134637768">
      <w:bodyDiv w:val="1"/>
      <w:marLeft w:val="0"/>
      <w:marRight w:val="0"/>
      <w:marTop w:val="0"/>
      <w:marBottom w:val="0"/>
      <w:divBdr>
        <w:top w:val="none" w:sz="0" w:space="0" w:color="auto"/>
        <w:left w:val="none" w:sz="0" w:space="0" w:color="auto"/>
        <w:bottom w:val="none" w:sz="0" w:space="0" w:color="auto"/>
        <w:right w:val="none" w:sz="0" w:space="0" w:color="auto"/>
      </w:divBdr>
    </w:div>
    <w:div w:id="1145195176">
      <w:bodyDiv w:val="1"/>
      <w:marLeft w:val="0"/>
      <w:marRight w:val="0"/>
      <w:marTop w:val="0"/>
      <w:marBottom w:val="0"/>
      <w:divBdr>
        <w:top w:val="none" w:sz="0" w:space="0" w:color="auto"/>
        <w:left w:val="none" w:sz="0" w:space="0" w:color="auto"/>
        <w:bottom w:val="none" w:sz="0" w:space="0" w:color="auto"/>
        <w:right w:val="none" w:sz="0" w:space="0" w:color="auto"/>
      </w:divBdr>
    </w:div>
    <w:div w:id="1148211334">
      <w:bodyDiv w:val="1"/>
      <w:marLeft w:val="0"/>
      <w:marRight w:val="0"/>
      <w:marTop w:val="0"/>
      <w:marBottom w:val="0"/>
      <w:divBdr>
        <w:top w:val="none" w:sz="0" w:space="0" w:color="auto"/>
        <w:left w:val="none" w:sz="0" w:space="0" w:color="auto"/>
        <w:bottom w:val="none" w:sz="0" w:space="0" w:color="auto"/>
        <w:right w:val="none" w:sz="0" w:space="0" w:color="auto"/>
      </w:divBdr>
    </w:div>
    <w:div w:id="1181705265">
      <w:bodyDiv w:val="1"/>
      <w:marLeft w:val="0"/>
      <w:marRight w:val="0"/>
      <w:marTop w:val="0"/>
      <w:marBottom w:val="0"/>
      <w:divBdr>
        <w:top w:val="none" w:sz="0" w:space="0" w:color="auto"/>
        <w:left w:val="none" w:sz="0" w:space="0" w:color="auto"/>
        <w:bottom w:val="none" w:sz="0" w:space="0" w:color="auto"/>
        <w:right w:val="none" w:sz="0" w:space="0" w:color="auto"/>
      </w:divBdr>
    </w:div>
    <w:div w:id="1190996968">
      <w:bodyDiv w:val="1"/>
      <w:marLeft w:val="0"/>
      <w:marRight w:val="0"/>
      <w:marTop w:val="0"/>
      <w:marBottom w:val="0"/>
      <w:divBdr>
        <w:top w:val="none" w:sz="0" w:space="0" w:color="auto"/>
        <w:left w:val="none" w:sz="0" w:space="0" w:color="auto"/>
        <w:bottom w:val="none" w:sz="0" w:space="0" w:color="auto"/>
        <w:right w:val="none" w:sz="0" w:space="0" w:color="auto"/>
      </w:divBdr>
    </w:div>
    <w:div w:id="1193154201">
      <w:bodyDiv w:val="1"/>
      <w:marLeft w:val="0"/>
      <w:marRight w:val="0"/>
      <w:marTop w:val="0"/>
      <w:marBottom w:val="0"/>
      <w:divBdr>
        <w:top w:val="none" w:sz="0" w:space="0" w:color="auto"/>
        <w:left w:val="none" w:sz="0" w:space="0" w:color="auto"/>
        <w:bottom w:val="none" w:sz="0" w:space="0" w:color="auto"/>
        <w:right w:val="none" w:sz="0" w:space="0" w:color="auto"/>
      </w:divBdr>
    </w:div>
    <w:div w:id="1224637488">
      <w:bodyDiv w:val="1"/>
      <w:marLeft w:val="0"/>
      <w:marRight w:val="0"/>
      <w:marTop w:val="0"/>
      <w:marBottom w:val="0"/>
      <w:divBdr>
        <w:top w:val="none" w:sz="0" w:space="0" w:color="auto"/>
        <w:left w:val="none" w:sz="0" w:space="0" w:color="auto"/>
        <w:bottom w:val="none" w:sz="0" w:space="0" w:color="auto"/>
        <w:right w:val="none" w:sz="0" w:space="0" w:color="auto"/>
      </w:divBdr>
    </w:div>
    <w:div w:id="1231769570">
      <w:bodyDiv w:val="1"/>
      <w:marLeft w:val="0"/>
      <w:marRight w:val="0"/>
      <w:marTop w:val="0"/>
      <w:marBottom w:val="0"/>
      <w:divBdr>
        <w:top w:val="none" w:sz="0" w:space="0" w:color="auto"/>
        <w:left w:val="none" w:sz="0" w:space="0" w:color="auto"/>
        <w:bottom w:val="none" w:sz="0" w:space="0" w:color="auto"/>
        <w:right w:val="none" w:sz="0" w:space="0" w:color="auto"/>
      </w:divBdr>
    </w:div>
    <w:div w:id="1234240020">
      <w:bodyDiv w:val="1"/>
      <w:marLeft w:val="0"/>
      <w:marRight w:val="0"/>
      <w:marTop w:val="0"/>
      <w:marBottom w:val="0"/>
      <w:divBdr>
        <w:top w:val="none" w:sz="0" w:space="0" w:color="auto"/>
        <w:left w:val="none" w:sz="0" w:space="0" w:color="auto"/>
        <w:bottom w:val="none" w:sz="0" w:space="0" w:color="auto"/>
        <w:right w:val="none" w:sz="0" w:space="0" w:color="auto"/>
      </w:divBdr>
    </w:div>
    <w:div w:id="1248272004">
      <w:bodyDiv w:val="1"/>
      <w:marLeft w:val="0"/>
      <w:marRight w:val="0"/>
      <w:marTop w:val="0"/>
      <w:marBottom w:val="0"/>
      <w:divBdr>
        <w:top w:val="none" w:sz="0" w:space="0" w:color="auto"/>
        <w:left w:val="none" w:sz="0" w:space="0" w:color="auto"/>
        <w:bottom w:val="none" w:sz="0" w:space="0" w:color="auto"/>
        <w:right w:val="none" w:sz="0" w:space="0" w:color="auto"/>
      </w:divBdr>
    </w:div>
    <w:div w:id="1256017304">
      <w:bodyDiv w:val="1"/>
      <w:marLeft w:val="0"/>
      <w:marRight w:val="0"/>
      <w:marTop w:val="0"/>
      <w:marBottom w:val="0"/>
      <w:divBdr>
        <w:top w:val="none" w:sz="0" w:space="0" w:color="auto"/>
        <w:left w:val="none" w:sz="0" w:space="0" w:color="auto"/>
        <w:bottom w:val="none" w:sz="0" w:space="0" w:color="auto"/>
        <w:right w:val="none" w:sz="0" w:space="0" w:color="auto"/>
      </w:divBdr>
    </w:div>
    <w:div w:id="1275137451">
      <w:bodyDiv w:val="1"/>
      <w:marLeft w:val="0"/>
      <w:marRight w:val="0"/>
      <w:marTop w:val="0"/>
      <w:marBottom w:val="0"/>
      <w:divBdr>
        <w:top w:val="none" w:sz="0" w:space="0" w:color="auto"/>
        <w:left w:val="none" w:sz="0" w:space="0" w:color="auto"/>
        <w:bottom w:val="none" w:sz="0" w:space="0" w:color="auto"/>
        <w:right w:val="none" w:sz="0" w:space="0" w:color="auto"/>
      </w:divBdr>
    </w:div>
    <w:div w:id="1290281536">
      <w:bodyDiv w:val="1"/>
      <w:marLeft w:val="0"/>
      <w:marRight w:val="0"/>
      <w:marTop w:val="0"/>
      <w:marBottom w:val="0"/>
      <w:divBdr>
        <w:top w:val="none" w:sz="0" w:space="0" w:color="auto"/>
        <w:left w:val="none" w:sz="0" w:space="0" w:color="auto"/>
        <w:bottom w:val="none" w:sz="0" w:space="0" w:color="auto"/>
        <w:right w:val="none" w:sz="0" w:space="0" w:color="auto"/>
      </w:divBdr>
    </w:div>
    <w:div w:id="1348866378">
      <w:bodyDiv w:val="1"/>
      <w:marLeft w:val="0"/>
      <w:marRight w:val="0"/>
      <w:marTop w:val="0"/>
      <w:marBottom w:val="0"/>
      <w:divBdr>
        <w:top w:val="none" w:sz="0" w:space="0" w:color="auto"/>
        <w:left w:val="none" w:sz="0" w:space="0" w:color="auto"/>
        <w:bottom w:val="none" w:sz="0" w:space="0" w:color="auto"/>
        <w:right w:val="none" w:sz="0" w:space="0" w:color="auto"/>
      </w:divBdr>
    </w:div>
    <w:div w:id="1360624284">
      <w:bodyDiv w:val="1"/>
      <w:marLeft w:val="0"/>
      <w:marRight w:val="0"/>
      <w:marTop w:val="0"/>
      <w:marBottom w:val="0"/>
      <w:divBdr>
        <w:top w:val="none" w:sz="0" w:space="0" w:color="auto"/>
        <w:left w:val="none" w:sz="0" w:space="0" w:color="auto"/>
        <w:bottom w:val="none" w:sz="0" w:space="0" w:color="auto"/>
        <w:right w:val="none" w:sz="0" w:space="0" w:color="auto"/>
      </w:divBdr>
    </w:div>
    <w:div w:id="1395394225">
      <w:bodyDiv w:val="1"/>
      <w:marLeft w:val="0"/>
      <w:marRight w:val="0"/>
      <w:marTop w:val="0"/>
      <w:marBottom w:val="0"/>
      <w:divBdr>
        <w:top w:val="none" w:sz="0" w:space="0" w:color="auto"/>
        <w:left w:val="none" w:sz="0" w:space="0" w:color="auto"/>
        <w:bottom w:val="none" w:sz="0" w:space="0" w:color="auto"/>
        <w:right w:val="none" w:sz="0" w:space="0" w:color="auto"/>
      </w:divBdr>
    </w:div>
    <w:div w:id="1397437213">
      <w:bodyDiv w:val="1"/>
      <w:marLeft w:val="0"/>
      <w:marRight w:val="0"/>
      <w:marTop w:val="0"/>
      <w:marBottom w:val="0"/>
      <w:divBdr>
        <w:top w:val="none" w:sz="0" w:space="0" w:color="auto"/>
        <w:left w:val="none" w:sz="0" w:space="0" w:color="auto"/>
        <w:bottom w:val="none" w:sz="0" w:space="0" w:color="auto"/>
        <w:right w:val="none" w:sz="0" w:space="0" w:color="auto"/>
      </w:divBdr>
    </w:div>
    <w:div w:id="1405184336">
      <w:bodyDiv w:val="1"/>
      <w:marLeft w:val="0"/>
      <w:marRight w:val="0"/>
      <w:marTop w:val="0"/>
      <w:marBottom w:val="0"/>
      <w:divBdr>
        <w:top w:val="none" w:sz="0" w:space="0" w:color="auto"/>
        <w:left w:val="none" w:sz="0" w:space="0" w:color="auto"/>
        <w:bottom w:val="none" w:sz="0" w:space="0" w:color="auto"/>
        <w:right w:val="none" w:sz="0" w:space="0" w:color="auto"/>
      </w:divBdr>
    </w:div>
    <w:div w:id="1454012935">
      <w:bodyDiv w:val="1"/>
      <w:marLeft w:val="0"/>
      <w:marRight w:val="0"/>
      <w:marTop w:val="0"/>
      <w:marBottom w:val="0"/>
      <w:divBdr>
        <w:top w:val="none" w:sz="0" w:space="0" w:color="auto"/>
        <w:left w:val="none" w:sz="0" w:space="0" w:color="auto"/>
        <w:bottom w:val="none" w:sz="0" w:space="0" w:color="auto"/>
        <w:right w:val="none" w:sz="0" w:space="0" w:color="auto"/>
      </w:divBdr>
    </w:div>
    <w:div w:id="1458374408">
      <w:bodyDiv w:val="1"/>
      <w:marLeft w:val="0"/>
      <w:marRight w:val="0"/>
      <w:marTop w:val="0"/>
      <w:marBottom w:val="0"/>
      <w:divBdr>
        <w:top w:val="none" w:sz="0" w:space="0" w:color="auto"/>
        <w:left w:val="none" w:sz="0" w:space="0" w:color="auto"/>
        <w:bottom w:val="none" w:sz="0" w:space="0" w:color="auto"/>
        <w:right w:val="none" w:sz="0" w:space="0" w:color="auto"/>
      </w:divBdr>
    </w:div>
    <w:div w:id="1461797887">
      <w:bodyDiv w:val="1"/>
      <w:marLeft w:val="0"/>
      <w:marRight w:val="0"/>
      <w:marTop w:val="0"/>
      <w:marBottom w:val="0"/>
      <w:divBdr>
        <w:top w:val="none" w:sz="0" w:space="0" w:color="auto"/>
        <w:left w:val="none" w:sz="0" w:space="0" w:color="auto"/>
        <w:bottom w:val="none" w:sz="0" w:space="0" w:color="auto"/>
        <w:right w:val="none" w:sz="0" w:space="0" w:color="auto"/>
      </w:divBdr>
    </w:div>
    <w:div w:id="1477993563">
      <w:bodyDiv w:val="1"/>
      <w:marLeft w:val="0"/>
      <w:marRight w:val="0"/>
      <w:marTop w:val="0"/>
      <w:marBottom w:val="0"/>
      <w:divBdr>
        <w:top w:val="none" w:sz="0" w:space="0" w:color="auto"/>
        <w:left w:val="none" w:sz="0" w:space="0" w:color="auto"/>
        <w:bottom w:val="none" w:sz="0" w:space="0" w:color="auto"/>
        <w:right w:val="none" w:sz="0" w:space="0" w:color="auto"/>
      </w:divBdr>
    </w:div>
    <w:div w:id="1482890933">
      <w:bodyDiv w:val="1"/>
      <w:marLeft w:val="0"/>
      <w:marRight w:val="0"/>
      <w:marTop w:val="0"/>
      <w:marBottom w:val="0"/>
      <w:divBdr>
        <w:top w:val="none" w:sz="0" w:space="0" w:color="auto"/>
        <w:left w:val="none" w:sz="0" w:space="0" w:color="auto"/>
        <w:bottom w:val="none" w:sz="0" w:space="0" w:color="auto"/>
        <w:right w:val="none" w:sz="0" w:space="0" w:color="auto"/>
      </w:divBdr>
    </w:div>
    <w:div w:id="1514764951">
      <w:bodyDiv w:val="1"/>
      <w:marLeft w:val="0"/>
      <w:marRight w:val="0"/>
      <w:marTop w:val="0"/>
      <w:marBottom w:val="0"/>
      <w:divBdr>
        <w:top w:val="none" w:sz="0" w:space="0" w:color="auto"/>
        <w:left w:val="none" w:sz="0" w:space="0" w:color="auto"/>
        <w:bottom w:val="none" w:sz="0" w:space="0" w:color="auto"/>
        <w:right w:val="none" w:sz="0" w:space="0" w:color="auto"/>
      </w:divBdr>
    </w:div>
    <w:div w:id="1531602160">
      <w:bodyDiv w:val="1"/>
      <w:marLeft w:val="0"/>
      <w:marRight w:val="0"/>
      <w:marTop w:val="0"/>
      <w:marBottom w:val="0"/>
      <w:divBdr>
        <w:top w:val="none" w:sz="0" w:space="0" w:color="auto"/>
        <w:left w:val="none" w:sz="0" w:space="0" w:color="auto"/>
        <w:bottom w:val="none" w:sz="0" w:space="0" w:color="auto"/>
        <w:right w:val="none" w:sz="0" w:space="0" w:color="auto"/>
      </w:divBdr>
    </w:div>
    <w:div w:id="1551922995">
      <w:bodyDiv w:val="1"/>
      <w:marLeft w:val="0"/>
      <w:marRight w:val="0"/>
      <w:marTop w:val="0"/>
      <w:marBottom w:val="0"/>
      <w:divBdr>
        <w:top w:val="none" w:sz="0" w:space="0" w:color="auto"/>
        <w:left w:val="none" w:sz="0" w:space="0" w:color="auto"/>
        <w:bottom w:val="none" w:sz="0" w:space="0" w:color="auto"/>
        <w:right w:val="none" w:sz="0" w:space="0" w:color="auto"/>
      </w:divBdr>
    </w:div>
    <w:div w:id="1553925435">
      <w:bodyDiv w:val="1"/>
      <w:marLeft w:val="0"/>
      <w:marRight w:val="0"/>
      <w:marTop w:val="0"/>
      <w:marBottom w:val="0"/>
      <w:divBdr>
        <w:top w:val="none" w:sz="0" w:space="0" w:color="auto"/>
        <w:left w:val="none" w:sz="0" w:space="0" w:color="auto"/>
        <w:bottom w:val="none" w:sz="0" w:space="0" w:color="auto"/>
        <w:right w:val="none" w:sz="0" w:space="0" w:color="auto"/>
      </w:divBdr>
    </w:div>
    <w:div w:id="1557082183">
      <w:bodyDiv w:val="1"/>
      <w:marLeft w:val="0"/>
      <w:marRight w:val="0"/>
      <w:marTop w:val="0"/>
      <w:marBottom w:val="0"/>
      <w:divBdr>
        <w:top w:val="none" w:sz="0" w:space="0" w:color="auto"/>
        <w:left w:val="none" w:sz="0" w:space="0" w:color="auto"/>
        <w:bottom w:val="none" w:sz="0" w:space="0" w:color="auto"/>
        <w:right w:val="none" w:sz="0" w:space="0" w:color="auto"/>
      </w:divBdr>
    </w:div>
    <w:div w:id="1561213804">
      <w:bodyDiv w:val="1"/>
      <w:marLeft w:val="0"/>
      <w:marRight w:val="0"/>
      <w:marTop w:val="0"/>
      <w:marBottom w:val="0"/>
      <w:divBdr>
        <w:top w:val="none" w:sz="0" w:space="0" w:color="auto"/>
        <w:left w:val="none" w:sz="0" w:space="0" w:color="auto"/>
        <w:bottom w:val="none" w:sz="0" w:space="0" w:color="auto"/>
        <w:right w:val="none" w:sz="0" w:space="0" w:color="auto"/>
      </w:divBdr>
    </w:div>
    <w:div w:id="1561750808">
      <w:bodyDiv w:val="1"/>
      <w:marLeft w:val="0"/>
      <w:marRight w:val="0"/>
      <w:marTop w:val="0"/>
      <w:marBottom w:val="0"/>
      <w:divBdr>
        <w:top w:val="none" w:sz="0" w:space="0" w:color="auto"/>
        <w:left w:val="none" w:sz="0" w:space="0" w:color="auto"/>
        <w:bottom w:val="none" w:sz="0" w:space="0" w:color="auto"/>
        <w:right w:val="none" w:sz="0" w:space="0" w:color="auto"/>
      </w:divBdr>
    </w:div>
    <w:div w:id="1582760053">
      <w:bodyDiv w:val="1"/>
      <w:marLeft w:val="0"/>
      <w:marRight w:val="0"/>
      <w:marTop w:val="0"/>
      <w:marBottom w:val="0"/>
      <w:divBdr>
        <w:top w:val="none" w:sz="0" w:space="0" w:color="auto"/>
        <w:left w:val="none" w:sz="0" w:space="0" w:color="auto"/>
        <w:bottom w:val="none" w:sz="0" w:space="0" w:color="auto"/>
        <w:right w:val="none" w:sz="0" w:space="0" w:color="auto"/>
      </w:divBdr>
    </w:div>
    <w:div w:id="1608275439">
      <w:bodyDiv w:val="1"/>
      <w:marLeft w:val="0"/>
      <w:marRight w:val="0"/>
      <w:marTop w:val="0"/>
      <w:marBottom w:val="0"/>
      <w:divBdr>
        <w:top w:val="none" w:sz="0" w:space="0" w:color="auto"/>
        <w:left w:val="none" w:sz="0" w:space="0" w:color="auto"/>
        <w:bottom w:val="none" w:sz="0" w:space="0" w:color="auto"/>
        <w:right w:val="none" w:sz="0" w:space="0" w:color="auto"/>
      </w:divBdr>
    </w:div>
    <w:div w:id="1615287911">
      <w:bodyDiv w:val="1"/>
      <w:marLeft w:val="0"/>
      <w:marRight w:val="0"/>
      <w:marTop w:val="0"/>
      <w:marBottom w:val="0"/>
      <w:divBdr>
        <w:top w:val="none" w:sz="0" w:space="0" w:color="auto"/>
        <w:left w:val="none" w:sz="0" w:space="0" w:color="auto"/>
        <w:bottom w:val="none" w:sz="0" w:space="0" w:color="auto"/>
        <w:right w:val="none" w:sz="0" w:space="0" w:color="auto"/>
      </w:divBdr>
    </w:div>
    <w:div w:id="1664040715">
      <w:bodyDiv w:val="1"/>
      <w:marLeft w:val="0"/>
      <w:marRight w:val="0"/>
      <w:marTop w:val="0"/>
      <w:marBottom w:val="0"/>
      <w:divBdr>
        <w:top w:val="none" w:sz="0" w:space="0" w:color="auto"/>
        <w:left w:val="none" w:sz="0" w:space="0" w:color="auto"/>
        <w:bottom w:val="none" w:sz="0" w:space="0" w:color="auto"/>
        <w:right w:val="none" w:sz="0" w:space="0" w:color="auto"/>
      </w:divBdr>
    </w:div>
    <w:div w:id="1671330495">
      <w:bodyDiv w:val="1"/>
      <w:marLeft w:val="0"/>
      <w:marRight w:val="0"/>
      <w:marTop w:val="0"/>
      <w:marBottom w:val="0"/>
      <w:divBdr>
        <w:top w:val="none" w:sz="0" w:space="0" w:color="auto"/>
        <w:left w:val="none" w:sz="0" w:space="0" w:color="auto"/>
        <w:bottom w:val="none" w:sz="0" w:space="0" w:color="auto"/>
        <w:right w:val="none" w:sz="0" w:space="0" w:color="auto"/>
      </w:divBdr>
      <w:divsChild>
        <w:div w:id="155540739">
          <w:marLeft w:val="446"/>
          <w:marRight w:val="0"/>
          <w:marTop w:val="0"/>
          <w:marBottom w:val="160"/>
          <w:divBdr>
            <w:top w:val="none" w:sz="0" w:space="0" w:color="auto"/>
            <w:left w:val="none" w:sz="0" w:space="0" w:color="auto"/>
            <w:bottom w:val="none" w:sz="0" w:space="0" w:color="auto"/>
            <w:right w:val="none" w:sz="0" w:space="0" w:color="auto"/>
          </w:divBdr>
        </w:div>
      </w:divsChild>
    </w:div>
    <w:div w:id="1721634428">
      <w:bodyDiv w:val="1"/>
      <w:marLeft w:val="0"/>
      <w:marRight w:val="0"/>
      <w:marTop w:val="0"/>
      <w:marBottom w:val="0"/>
      <w:divBdr>
        <w:top w:val="none" w:sz="0" w:space="0" w:color="auto"/>
        <w:left w:val="none" w:sz="0" w:space="0" w:color="auto"/>
        <w:bottom w:val="none" w:sz="0" w:space="0" w:color="auto"/>
        <w:right w:val="none" w:sz="0" w:space="0" w:color="auto"/>
      </w:divBdr>
    </w:div>
    <w:div w:id="1740592007">
      <w:bodyDiv w:val="1"/>
      <w:marLeft w:val="0"/>
      <w:marRight w:val="0"/>
      <w:marTop w:val="0"/>
      <w:marBottom w:val="0"/>
      <w:divBdr>
        <w:top w:val="none" w:sz="0" w:space="0" w:color="auto"/>
        <w:left w:val="none" w:sz="0" w:space="0" w:color="auto"/>
        <w:bottom w:val="none" w:sz="0" w:space="0" w:color="auto"/>
        <w:right w:val="none" w:sz="0" w:space="0" w:color="auto"/>
      </w:divBdr>
    </w:div>
    <w:div w:id="1743481176">
      <w:bodyDiv w:val="1"/>
      <w:marLeft w:val="0"/>
      <w:marRight w:val="0"/>
      <w:marTop w:val="0"/>
      <w:marBottom w:val="0"/>
      <w:divBdr>
        <w:top w:val="none" w:sz="0" w:space="0" w:color="auto"/>
        <w:left w:val="none" w:sz="0" w:space="0" w:color="auto"/>
        <w:bottom w:val="none" w:sz="0" w:space="0" w:color="auto"/>
        <w:right w:val="none" w:sz="0" w:space="0" w:color="auto"/>
      </w:divBdr>
    </w:div>
    <w:div w:id="1750498607">
      <w:bodyDiv w:val="1"/>
      <w:marLeft w:val="0"/>
      <w:marRight w:val="0"/>
      <w:marTop w:val="0"/>
      <w:marBottom w:val="0"/>
      <w:divBdr>
        <w:top w:val="none" w:sz="0" w:space="0" w:color="auto"/>
        <w:left w:val="none" w:sz="0" w:space="0" w:color="auto"/>
        <w:bottom w:val="none" w:sz="0" w:space="0" w:color="auto"/>
        <w:right w:val="none" w:sz="0" w:space="0" w:color="auto"/>
      </w:divBdr>
    </w:div>
    <w:div w:id="1761565615">
      <w:bodyDiv w:val="1"/>
      <w:marLeft w:val="0"/>
      <w:marRight w:val="0"/>
      <w:marTop w:val="0"/>
      <w:marBottom w:val="0"/>
      <w:divBdr>
        <w:top w:val="none" w:sz="0" w:space="0" w:color="auto"/>
        <w:left w:val="none" w:sz="0" w:space="0" w:color="auto"/>
        <w:bottom w:val="none" w:sz="0" w:space="0" w:color="auto"/>
        <w:right w:val="none" w:sz="0" w:space="0" w:color="auto"/>
      </w:divBdr>
    </w:div>
    <w:div w:id="1774083763">
      <w:bodyDiv w:val="1"/>
      <w:marLeft w:val="0"/>
      <w:marRight w:val="0"/>
      <w:marTop w:val="0"/>
      <w:marBottom w:val="0"/>
      <w:divBdr>
        <w:top w:val="none" w:sz="0" w:space="0" w:color="auto"/>
        <w:left w:val="none" w:sz="0" w:space="0" w:color="auto"/>
        <w:bottom w:val="none" w:sz="0" w:space="0" w:color="auto"/>
        <w:right w:val="none" w:sz="0" w:space="0" w:color="auto"/>
      </w:divBdr>
    </w:div>
    <w:div w:id="1799911752">
      <w:bodyDiv w:val="1"/>
      <w:marLeft w:val="0"/>
      <w:marRight w:val="0"/>
      <w:marTop w:val="0"/>
      <w:marBottom w:val="0"/>
      <w:divBdr>
        <w:top w:val="none" w:sz="0" w:space="0" w:color="auto"/>
        <w:left w:val="none" w:sz="0" w:space="0" w:color="auto"/>
        <w:bottom w:val="none" w:sz="0" w:space="0" w:color="auto"/>
        <w:right w:val="none" w:sz="0" w:space="0" w:color="auto"/>
      </w:divBdr>
    </w:div>
    <w:div w:id="1819414326">
      <w:bodyDiv w:val="1"/>
      <w:marLeft w:val="0"/>
      <w:marRight w:val="0"/>
      <w:marTop w:val="0"/>
      <w:marBottom w:val="0"/>
      <w:divBdr>
        <w:top w:val="none" w:sz="0" w:space="0" w:color="auto"/>
        <w:left w:val="none" w:sz="0" w:space="0" w:color="auto"/>
        <w:bottom w:val="none" w:sz="0" w:space="0" w:color="auto"/>
        <w:right w:val="none" w:sz="0" w:space="0" w:color="auto"/>
      </w:divBdr>
    </w:div>
    <w:div w:id="1821651315">
      <w:bodyDiv w:val="1"/>
      <w:marLeft w:val="0"/>
      <w:marRight w:val="0"/>
      <w:marTop w:val="0"/>
      <w:marBottom w:val="0"/>
      <w:divBdr>
        <w:top w:val="none" w:sz="0" w:space="0" w:color="auto"/>
        <w:left w:val="none" w:sz="0" w:space="0" w:color="auto"/>
        <w:bottom w:val="none" w:sz="0" w:space="0" w:color="auto"/>
        <w:right w:val="none" w:sz="0" w:space="0" w:color="auto"/>
      </w:divBdr>
    </w:div>
    <w:div w:id="1847789501">
      <w:bodyDiv w:val="1"/>
      <w:marLeft w:val="0"/>
      <w:marRight w:val="0"/>
      <w:marTop w:val="0"/>
      <w:marBottom w:val="0"/>
      <w:divBdr>
        <w:top w:val="none" w:sz="0" w:space="0" w:color="auto"/>
        <w:left w:val="none" w:sz="0" w:space="0" w:color="auto"/>
        <w:bottom w:val="none" w:sz="0" w:space="0" w:color="auto"/>
        <w:right w:val="none" w:sz="0" w:space="0" w:color="auto"/>
      </w:divBdr>
    </w:div>
    <w:div w:id="1848474187">
      <w:bodyDiv w:val="1"/>
      <w:marLeft w:val="0"/>
      <w:marRight w:val="0"/>
      <w:marTop w:val="0"/>
      <w:marBottom w:val="0"/>
      <w:divBdr>
        <w:top w:val="none" w:sz="0" w:space="0" w:color="auto"/>
        <w:left w:val="none" w:sz="0" w:space="0" w:color="auto"/>
        <w:bottom w:val="none" w:sz="0" w:space="0" w:color="auto"/>
        <w:right w:val="none" w:sz="0" w:space="0" w:color="auto"/>
      </w:divBdr>
    </w:div>
    <w:div w:id="1849563635">
      <w:bodyDiv w:val="1"/>
      <w:marLeft w:val="0"/>
      <w:marRight w:val="0"/>
      <w:marTop w:val="0"/>
      <w:marBottom w:val="0"/>
      <w:divBdr>
        <w:top w:val="none" w:sz="0" w:space="0" w:color="auto"/>
        <w:left w:val="none" w:sz="0" w:space="0" w:color="auto"/>
        <w:bottom w:val="none" w:sz="0" w:space="0" w:color="auto"/>
        <w:right w:val="none" w:sz="0" w:space="0" w:color="auto"/>
      </w:divBdr>
    </w:div>
    <w:div w:id="1866360894">
      <w:bodyDiv w:val="1"/>
      <w:marLeft w:val="0"/>
      <w:marRight w:val="0"/>
      <w:marTop w:val="0"/>
      <w:marBottom w:val="0"/>
      <w:divBdr>
        <w:top w:val="none" w:sz="0" w:space="0" w:color="auto"/>
        <w:left w:val="none" w:sz="0" w:space="0" w:color="auto"/>
        <w:bottom w:val="none" w:sz="0" w:space="0" w:color="auto"/>
        <w:right w:val="none" w:sz="0" w:space="0" w:color="auto"/>
      </w:divBdr>
    </w:div>
    <w:div w:id="1873498325">
      <w:bodyDiv w:val="1"/>
      <w:marLeft w:val="0"/>
      <w:marRight w:val="0"/>
      <w:marTop w:val="0"/>
      <w:marBottom w:val="0"/>
      <w:divBdr>
        <w:top w:val="none" w:sz="0" w:space="0" w:color="auto"/>
        <w:left w:val="none" w:sz="0" w:space="0" w:color="auto"/>
        <w:bottom w:val="none" w:sz="0" w:space="0" w:color="auto"/>
        <w:right w:val="none" w:sz="0" w:space="0" w:color="auto"/>
      </w:divBdr>
    </w:div>
    <w:div w:id="1901204818">
      <w:bodyDiv w:val="1"/>
      <w:marLeft w:val="0"/>
      <w:marRight w:val="0"/>
      <w:marTop w:val="0"/>
      <w:marBottom w:val="0"/>
      <w:divBdr>
        <w:top w:val="none" w:sz="0" w:space="0" w:color="auto"/>
        <w:left w:val="none" w:sz="0" w:space="0" w:color="auto"/>
        <w:bottom w:val="none" w:sz="0" w:space="0" w:color="auto"/>
        <w:right w:val="none" w:sz="0" w:space="0" w:color="auto"/>
      </w:divBdr>
    </w:div>
    <w:div w:id="1902059676">
      <w:bodyDiv w:val="1"/>
      <w:marLeft w:val="0"/>
      <w:marRight w:val="0"/>
      <w:marTop w:val="0"/>
      <w:marBottom w:val="0"/>
      <w:divBdr>
        <w:top w:val="none" w:sz="0" w:space="0" w:color="auto"/>
        <w:left w:val="none" w:sz="0" w:space="0" w:color="auto"/>
        <w:bottom w:val="none" w:sz="0" w:space="0" w:color="auto"/>
        <w:right w:val="none" w:sz="0" w:space="0" w:color="auto"/>
      </w:divBdr>
    </w:div>
    <w:div w:id="1907303678">
      <w:bodyDiv w:val="1"/>
      <w:marLeft w:val="0"/>
      <w:marRight w:val="0"/>
      <w:marTop w:val="0"/>
      <w:marBottom w:val="0"/>
      <w:divBdr>
        <w:top w:val="none" w:sz="0" w:space="0" w:color="auto"/>
        <w:left w:val="none" w:sz="0" w:space="0" w:color="auto"/>
        <w:bottom w:val="none" w:sz="0" w:space="0" w:color="auto"/>
        <w:right w:val="none" w:sz="0" w:space="0" w:color="auto"/>
      </w:divBdr>
    </w:div>
    <w:div w:id="1907908559">
      <w:bodyDiv w:val="1"/>
      <w:marLeft w:val="0"/>
      <w:marRight w:val="0"/>
      <w:marTop w:val="0"/>
      <w:marBottom w:val="0"/>
      <w:divBdr>
        <w:top w:val="none" w:sz="0" w:space="0" w:color="auto"/>
        <w:left w:val="none" w:sz="0" w:space="0" w:color="auto"/>
        <w:bottom w:val="none" w:sz="0" w:space="0" w:color="auto"/>
        <w:right w:val="none" w:sz="0" w:space="0" w:color="auto"/>
      </w:divBdr>
    </w:div>
    <w:div w:id="1915897772">
      <w:bodyDiv w:val="1"/>
      <w:marLeft w:val="0"/>
      <w:marRight w:val="0"/>
      <w:marTop w:val="0"/>
      <w:marBottom w:val="0"/>
      <w:divBdr>
        <w:top w:val="none" w:sz="0" w:space="0" w:color="auto"/>
        <w:left w:val="none" w:sz="0" w:space="0" w:color="auto"/>
        <w:bottom w:val="none" w:sz="0" w:space="0" w:color="auto"/>
        <w:right w:val="none" w:sz="0" w:space="0" w:color="auto"/>
      </w:divBdr>
    </w:div>
    <w:div w:id="1922830276">
      <w:bodyDiv w:val="1"/>
      <w:marLeft w:val="0"/>
      <w:marRight w:val="0"/>
      <w:marTop w:val="0"/>
      <w:marBottom w:val="0"/>
      <w:divBdr>
        <w:top w:val="none" w:sz="0" w:space="0" w:color="auto"/>
        <w:left w:val="none" w:sz="0" w:space="0" w:color="auto"/>
        <w:bottom w:val="none" w:sz="0" w:space="0" w:color="auto"/>
        <w:right w:val="none" w:sz="0" w:space="0" w:color="auto"/>
      </w:divBdr>
    </w:div>
    <w:div w:id="1939480959">
      <w:bodyDiv w:val="1"/>
      <w:marLeft w:val="0"/>
      <w:marRight w:val="0"/>
      <w:marTop w:val="0"/>
      <w:marBottom w:val="0"/>
      <w:divBdr>
        <w:top w:val="none" w:sz="0" w:space="0" w:color="auto"/>
        <w:left w:val="none" w:sz="0" w:space="0" w:color="auto"/>
        <w:bottom w:val="none" w:sz="0" w:space="0" w:color="auto"/>
        <w:right w:val="none" w:sz="0" w:space="0" w:color="auto"/>
      </w:divBdr>
    </w:div>
    <w:div w:id="1942839583">
      <w:bodyDiv w:val="1"/>
      <w:marLeft w:val="0"/>
      <w:marRight w:val="0"/>
      <w:marTop w:val="0"/>
      <w:marBottom w:val="0"/>
      <w:divBdr>
        <w:top w:val="none" w:sz="0" w:space="0" w:color="auto"/>
        <w:left w:val="none" w:sz="0" w:space="0" w:color="auto"/>
        <w:bottom w:val="none" w:sz="0" w:space="0" w:color="auto"/>
        <w:right w:val="none" w:sz="0" w:space="0" w:color="auto"/>
      </w:divBdr>
    </w:div>
    <w:div w:id="1944725060">
      <w:bodyDiv w:val="1"/>
      <w:marLeft w:val="0"/>
      <w:marRight w:val="0"/>
      <w:marTop w:val="0"/>
      <w:marBottom w:val="0"/>
      <w:divBdr>
        <w:top w:val="none" w:sz="0" w:space="0" w:color="auto"/>
        <w:left w:val="none" w:sz="0" w:space="0" w:color="auto"/>
        <w:bottom w:val="none" w:sz="0" w:space="0" w:color="auto"/>
        <w:right w:val="none" w:sz="0" w:space="0" w:color="auto"/>
      </w:divBdr>
    </w:div>
    <w:div w:id="1947885718">
      <w:bodyDiv w:val="1"/>
      <w:marLeft w:val="0"/>
      <w:marRight w:val="0"/>
      <w:marTop w:val="0"/>
      <w:marBottom w:val="0"/>
      <w:divBdr>
        <w:top w:val="none" w:sz="0" w:space="0" w:color="auto"/>
        <w:left w:val="none" w:sz="0" w:space="0" w:color="auto"/>
        <w:bottom w:val="none" w:sz="0" w:space="0" w:color="auto"/>
        <w:right w:val="none" w:sz="0" w:space="0" w:color="auto"/>
      </w:divBdr>
    </w:div>
    <w:div w:id="1979526932">
      <w:bodyDiv w:val="1"/>
      <w:marLeft w:val="0"/>
      <w:marRight w:val="0"/>
      <w:marTop w:val="0"/>
      <w:marBottom w:val="0"/>
      <w:divBdr>
        <w:top w:val="none" w:sz="0" w:space="0" w:color="auto"/>
        <w:left w:val="none" w:sz="0" w:space="0" w:color="auto"/>
        <w:bottom w:val="none" w:sz="0" w:space="0" w:color="auto"/>
        <w:right w:val="none" w:sz="0" w:space="0" w:color="auto"/>
      </w:divBdr>
    </w:div>
    <w:div w:id="1982034711">
      <w:bodyDiv w:val="1"/>
      <w:marLeft w:val="0"/>
      <w:marRight w:val="0"/>
      <w:marTop w:val="0"/>
      <w:marBottom w:val="0"/>
      <w:divBdr>
        <w:top w:val="none" w:sz="0" w:space="0" w:color="auto"/>
        <w:left w:val="none" w:sz="0" w:space="0" w:color="auto"/>
        <w:bottom w:val="none" w:sz="0" w:space="0" w:color="auto"/>
        <w:right w:val="none" w:sz="0" w:space="0" w:color="auto"/>
      </w:divBdr>
    </w:div>
    <w:div w:id="1998872527">
      <w:bodyDiv w:val="1"/>
      <w:marLeft w:val="0"/>
      <w:marRight w:val="0"/>
      <w:marTop w:val="0"/>
      <w:marBottom w:val="0"/>
      <w:divBdr>
        <w:top w:val="none" w:sz="0" w:space="0" w:color="auto"/>
        <w:left w:val="none" w:sz="0" w:space="0" w:color="auto"/>
        <w:bottom w:val="none" w:sz="0" w:space="0" w:color="auto"/>
        <w:right w:val="none" w:sz="0" w:space="0" w:color="auto"/>
      </w:divBdr>
      <w:divsChild>
        <w:div w:id="1220438370">
          <w:marLeft w:val="446"/>
          <w:marRight w:val="0"/>
          <w:marTop w:val="0"/>
          <w:marBottom w:val="0"/>
          <w:divBdr>
            <w:top w:val="none" w:sz="0" w:space="0" w:color="auto"/>
            <w:left w:val="none" w:sz="0" w:space="0" w:color="auto"/>
            <w:bottom w:val="none" w:sz="0" w:space="0" w:color="auto"/>
            <w:right w:val="none" w:sz="0" w:space="0" w:color="auto"/>
          </w:divBdr>
        </w:div>
      </w:divsChild>
    </w:div>
    <w:div w:id="2008098200">
      <w:bodyDiv w:val="1"/>
      <w:marLeft w:val="0"/>
      <w:marRight w:val="0"/>
      <w:marTop w:val="0"/>
      <w:marBottom w:val="0"/>
      <w:divBdr>
        <w:top w:val="none" w:sz="0" w:space="0" w:color="auto"/>
        <w:left w:val="none" w:sz="0" w:space="0" w:color="auto"/>
        <w:bottom w:val="none" w:sz="0" w:space="0" w:color="auto"/>
        <w:right w:val="none" w:sz="0" w:space="0" w:color="auto"/>
      </w:divBdr>
    </w:div>
    <w:div w:id="2036029323">
      <w:bodyDiv w:val="1"/>
      <w:marLeft w:val="0"/>
      <w:marRight w:val="0"/>
      <w:marTop w:val="0"/>
      <w:marBottom w:val="0"/>
      <w:divBdr>
        <w:top w:val="none" w:sz="0" w:space="0" w:color="auto"/>
        <w:left w:val="none" w:sz="0" w:space="0" w:color="auto"/>
        <w:bottom w:val="none" w:sz="0" w:space="0" w:color="auto"/>
        <w:right w:val="none" w:sz="0" w:space="0" w:color="auto"/>
      </w:divBdr>
    </w:div>
    <w:div w:id="2064793545">
      <w:bodyDiv w:val="1"/>
      <w:marLeft w:val="0"/>
      <w:marRight w:val="0"/>
      <w:marTop w:val="0"/>
      <w:marBottom w:val="0"/>
      <w:divBdr>
        <w:top w:val="none" w:sz="0" w:space="0" w:color="auto"/>
        <w:left w:val="none" w:sz="0" w:space="0" w:color="auto"/>
        <w:bottom w:val="none" w:sz="0" w:space="0" w:color="auto"/>
        <w:right w:val="none" w:sz="0" w:space="0" w:color="auto"/>
      </w:divBdr>
    </w:div>
    <w:div w:id="2075083309">
      <w:bodyDiv w:val="1"/>
      <w:marLeft w:val="0"/>
      <w:marRight w:val="0"/>
      <w:marTop w:val="0"/>
      <w:marBottom w:val="0"/>
      <w:divBdr>
        <w:top w:val="none" w:sz="0" w:space="0" w:color="auto"/>
        <w:left w:val="none" w:sz="0" w:space="0" w:color="auto"/>
        <w:bottom w:val="none" w:sz="0" w:space="0" w:color="auto"/>
        <w:right w:val="none" w:sz="0" w:space="0" w:color="auto"/>
      </w:divBdr>
    </w:div>
    <w:div w:id="2081974430">
      <w:bodyDiv w:val="1"/>
      <w:marLeft w:val="0"/>
      <w:marRight w:val="0"/>
      <w:marTop w:val="0"/>
      <w:marBottom w:val="0"/>
      <w:divBdr>
        <w:top w:val="none" w:sz="0" w:space="0" w:color="auto"/>
        <w:left w:val="none" w:sz="0" w:space="0" w:color="auto"/>
        <w:bottom w:val="none" w:sz="0" w:space="0" w:color="auto"/>
        <w:right w:val="none" w:sz="0" w:space="0" w:color="auto"/>
      </w:divBdr>
    </w:div>
    <w:div w:id="2088526351">
      <w:bodyDiv w:val="1"/>
      <w:marLeft w:val="0"/>
      <w:marRight w:val="0"/>
      <w:marTop w:val="0"/>
      <w:marBottom w:val="0"/>
      <w:divBdr>
        <w:top w:val="none" w:sz="0" w:space="0" w:color="auto"/>
        <w:left w:val="none" w:sz="0" w:space="0" w:color="auto"/>
        <w:bottom w:val="none" w:sz="0" w:space="0" w:color="auto"/>
        <w:right w:val="none" w:sz="0" w:space="0" w:color="auto"/>
      </w:divBdr>
    </w:div>
    <w:div w:id="2102874500">
      <w:bodyDiv w:val="1"/>
      <w:marLeft w:val="0"/>
      <w:marRight w:val="0"/>
      <w:marTop w:val="0"/>
      <w:marBottom w:val="0"/>
      <w:divBdr>
        <w:top w:val="none" w:sz="0" w:space="0" w:color="auto"/>
        <w:left w:val="none" w:sz="0" w:space="0" w:color="auto"/>
        <w:bottom w:val="none" w:sz="0" w:space="0" w:color="auto"/>
        <w:right w:val="none" w:sz="0" w:space="0" w:color="auto"/>
      </w:divBdr>
    </w:div>
    <w:div w:id="2103841879">
      <w:bodyDiv w:val="1"/>
      <w:marLeft w:val="0"/>
      <w:marRight w:val="0"/>
      <w:marTop w:val="0"/>
      <w:marBottom w:val="0"/>
      <w:divBdr>
        <w:top w:val="none" w:sz="0" w:space="0" w:color="auto"/>
        <w:left w:val="none" w:sz="0" w:space="0" w:color="auto"/>
        <w:bottom w:val="none" w:sz="0" w:space="0" w:color="auto"/>
        <w:right w:val="none" w:sz="0" w:space="0" w:color="auto"/>
      </w:divBdr>
    </w:div>
    <w:div w:id="2109932868">
      <w:bodyDiv w:val="1"/>
      <w:marLeft w:val="0"/>
      <w:marRight w:val="0"/>
      <w:marTop w:val="0"/>
      <w:marBottom w:val="0"/>
      <w:divBdr>
        <w:top w:val="none" w:sz="0" w:space="0" w:color="auto"/>
        <w:left w:val="none" w:sz="0" w:space="0" w:color="auto"/>
        <w:bottom w:val="none" w:sz="0" w:space="0" w:color="auto"/>
        <w:right w:val="none" w:sz="0" w:space="0" w:color="auto"/>
      </w:divBdr>
    </w:div>
    <w:div w:id="2112243402">
      <w:bodyDiv w:val="1"/>
      <w:marLeft w:val="0"/>
      <w:marRight w:val="0"/>
      <w:marTop w:val="0"/>
      <w:marBottom w:val="0"/>
      <w:divBdr>
        <w:top w:val="none" w:sz="0" w:space="0" w:color="auto"/>
        <w:left w:val="none" w:sz="0" w:space="0" w:color="auto"/>
        <w:bottom w:val="none" w:sz="0" w:space="0" w:color="auto"/>
        <w:right w:val="none" w:sz="0" w:space="0" w:color="auto"/>
      </w:divBdr>
    </w:div>
    <w:div w:id="2112313206">
      <w:bodyDiv w:val="1"/>
      <w:marLeft w:val="0"/>
      <w:marRight w:val="0"/>
      <w:marTop w:val="0"/>
      <w:marBottom w:val="0"/>
      <w:divBdr>
        <w:top w:val="none" w:sz="0" w:space="0" w:color="auto"/>
        <w:left w:val="none" w:sz="0" w:space="0" w:color="auto"/>
        <w:bottom w:val="none" w:sz="0" w:space="0" w:color="auto"/>
        <w:right w:val="none" w:sz="0" w:space="0" w:color="auto"/>
      </w:divBdr>
    </w:div>
    <w:div w:id="212784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venir-addictions.fr/intervenir/les-niveaux-dusage-substances-psychoactives/" TargetMode="External"/><Relationship Id="rId21" Type="http://schemas.openxmlformats.org/officeDocument/2006/relationships/hyperlink" Target="https://www.drogues.gouv.fr/lessentiel-alcool-tabac-cannabis-grossesse" TargetMode="External"/><Relationship Id="rId42" Type="http://schemas.openxmlformats.org/officeDocument/2006/relationships/hyperlink" Target="https://www.stop-alcool.ch/fr/boire-pour-faire-face" TargetMode="External"/><Relationship Id="rId47" Type="http://schemas.openxmlformats.org/officeDocument/2006/relationships/hyperlink" Target="https://www.santepubliquefrance.fr/presse/2020/tabac-alcool-quel-impact-du-confinement-sur-la-consommation-des-francais" TargetMode="External"/><Relationship Id="rId63" Type="http://schemas.openxmlformats.org/officeDocument/2006/relationships/hyperlink" Target="https://www.drogues.gouv.fr/comprendre/l-essentiel-sur-les-addictions/qu-est-ce-qu-une-addiction" TargetMode="External"/><Relationship Id="rId68" Type="http://schemas.openxmlformats.org/officeDocument/2006/relationships/hyperlink" Target="https://www.stop-alcool.ch/fr/boire-pour-faire-face" TargetMode="External"/><Relationship Id="rId84" Type="http://schemas.openxmlformats.org/officeDocument/2006/relationships/hyperlink" Target="http://www.srae-addicto-pdl.fr/fr/annuaire-par-departement/" TargetMode="External"/><Relationship Id="rId89" Type="http://schemas.openxmlformats.org/officeDocument/2006/relationships/hyperlink" Target="https://www.youtube.com/watch?v=VnejODqEJC4" TargetMode="External"/><Relationship Id="rId16" Type="http://schemas.openxmlformats.org/officeDocument/2006/relationships/hyperlink" Target="https://www.respadd.org/wp-content/uploads/2021/03/Guide-complet-BAT2.pdf" TargetMode="External"/><Relationship Id="rId11" Type="http://schemas.openxmlformats.org/officeDocument/2006/relationships/footer" Target="footer2.xml"/><Relationship Id="rId32" Type="http://schemas.openxmlformats.org/officeDocument/2006/relationships/hyperlink" Target="https://www.santepubliquefrance.fr/" TargetMode="External"/><Relationship Id="rId37" Type="http://schemas.openxmlformats.org/officeDocument/2006/relationships/hyperlink" Target="https://www.federationaddiction.fr/" TargetMode="External"/><Relationship Id="rId53" Type="http://schemas.openxmlformats.org/officeDocument/2006/relationships/hyperlink" Target="https://www.service-public.fr/particuliers/vosdroits/F33341" TargetMode="External"/><Relationship Id="rId58" Type="http://schemas.openxmlformats.org/officeDocument/2006/relationships/hyperlink" Target="https://www.has-sante.fr/upload/docs/application/pdf/femmes_enceintes_recos.pdf" TargetMode="External"/><Relationship Id="rId74" Type="http://schemas.openxmlformats.org/officeDocument/2006/relationships/hyperlink" Target="https://www.reseau-naissance.fr/medias/2016/12/Fiche_TSN_Mai2015.pdf" TargetMode="External"/><Relationship Id="rId79" Type="http://schemas.openxmlformats.org/officeDocument/2006/relationships/hyperlink" Target="https://www.facebook.com/tabacinfoservice/"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respadd.org/wp-content/uploads/2018/09/Guide-complet-BAT2-MD.pdf" TargetMode="External"/><Relationship Id="rId95" Type="http://schemas.openxmlformats.org/officeDocument/2006/relationships/hyperlink" Target="https://www.alcool-info-service.fr/alcool-et-vous/alcool-grossesse/enceinte-boire-alcool?gclid=EAIaIQobChMIipLw89vj7AIVqhkGAB3RjwD7EAAYASAAEgLy3_D_BwE" TargetMode="External"/><Relationship Id="rId22" Type="http://schemas.openxmlformats.org/officeDocument/2006/relationships/hyperlink" Target="https://www.ameli.fr/loire-atlantique/assure/sante/themes/alcool-sante/maladies-liees-alcool" TargetMode="External"/><Relationship Id="rId27" Type="http://schemas.openxmlformats.org/officeDocument/2006/relationships/hyperlink" Target="https://www.ameli.fr/loire-atlantique/assure/sante/themes/addictions/definition-facteurs-favorisants" TargetMode="External"/><Relationship Id="rId43" Type="http://schemas.openxmlformats.org/officeDocument/2006/relationships/hyperlink" Target="https://www.cairn.info/stress-et-grossesse--9782749213736-page-83.htm" TargetMode="External"/><Relationship Id="rId48" Type="http://schemas.openxmlformats.org/officeDocument/2006/relationships/hyperlink" Target="https://www.hcsp.fr/Explore.cgi/AvisRapportsDomaine?clefr=818" TargetMode="External"/><Relationship Id="rId64" Type="http://schemas.openxmlformats.org/officeDocument/2006/relationships/hyperlink" Target="https://www.federationaddiction.fr/covid-19-le-mooc-6-cles-sur-les-addictions-et-pour-le-pouvoir-dagir/" TargetMode="External"/><Relationship Id="rId69" Type="http://schemas.openxmlformats.org/officeDocument/2006/relationships/hyperlink" Target="mailto:Aurore.emile@chuv.ch" TargetMode="External"/><Relationship Id="rId80" Type="http://schemas.openxmlformats.org/officeDocument/2006/relationships/hyperlink" Target="https://twitter.com/jenefumeplus" TargetMode="External"/><Relationship Id="rId85" Type="http://schemas.openxmlformats.org/officeDocument/2006/relationships/hyperlink" Target="http://www.srae-addicto-pdl.fr/fr/annuaire-par-dispositif/" TargetMode="External"/><Relationship Id="rId12" Type="http://schemas.openxmlformats.org/officeDocument/2006/relationships/header" Target="header3.xml"/><Relationship Id="rId17" Type="http://schemas.openxmlformats.org/officeDocument/2006/relationships/hyperlink" Target="http://www.vivreaveclesaf.fr" TargetMode="External"/><Relationship Id="rId25" Type="http://schemas.openxmlformats.org/officeDocument/2006/relationships/hyperlink" Target="https://www.federationaddiction.fr/covid-19-le-mooc-6-cles-sur-les-addictions-et-pour-le-pouvoir-dagir/" TargetMode="External"/><Relationship Id="rId33" Type="http://schemas.openxmlformats.org/officeDocument/2006/relationships/hyperlink" Target="https://www.e-cancer.fr/" TargetMode="External"/><Relationship Id="rId38" Type="http://schemas.openxmlformats.org/officeDocument/2006/relationships/hyperlink" Target="https://www.oppelia.fr/actualite/le-mooc-6-cles-sur-les-addictions-et-pour-le-pouvoir-dagir/" TargetMode="External"/><Relationship Id="rId46" Type="http://schemas.openxmlformats.org/officeDocument/2006/relationships/hyperlink" Target="https://www.fedecardio.org/Je-m-informe/Je-dis-non-au-tabac/les-mefaits-du-tabac-sur-le-coeur-et-les-vaisseaux" TargetMode="External"/><Relationship Id="rId59" Type="http://schemas.openxmlformats.org/officeDocument/2006/relationships/hyperlink" Target="https://www.inserm.fr/dossier/alcool-sante/" TargetMode="External"/><Relationship Id="rId67" Type="http://schemas.openxmlformats.org/officeDocument/2006/relationships/hyperlink" Target="https://www.drogues.gouv.fr/actualites/sante-publique-france-presente-nouvelles-recommandations-lalimentation-y-compris-lalcool" TargetMode="External"/><Relationship Id="rId20" Type="http://schemas.openxmlformats.org/officeDocument/2006/relationships/hyperlink" Target="https://www.youtube.com/watch?v=DIuDysmiO2w" TargetMode="External"/><Relationship Id="rId41" Type="http://schemas.openxmlformats.org/officeDocument/2006/relationships/hyperlink" Target="https://www.reseau-naissance.fr/data/mediashare/7u/ybytzck3vg1hh14la967em7p7go7st-org.pdf" TargetMode="External"/><Relationship Id="rId54" Type="http://schemas.openxmlformats.org/officeDocument/2006/relationships/hyperlink" Target="https://www.drogues.gouv.fr/actualites/cannabis-20-messages-comprendre-risques" TargetMode="External"/><Relationship Id="rId62" Type="http://schemas.openxmlformats.org/officeDocument/2006/relationships/hyperlink" Target="https://www.santepubliquefrance.fr/determinants-de-sante/alcool/articles/quels-sont-les-risques-de-la-consommation-d-alcool-pour-la-sante" TargetMode="External"/><Relationship Id="rId70" Type="http://schemas.openxmlformats.org/officeDocument/2006/relationships/hyperlink" Target="https://intervenir-addictions.fr/" TargetMode="External"/><Relationship Id="rId75" Type="http://schemas.openxmlformats.org/officeDocument/2006/relationships/hyperlink" Target="http://beh.santepubliquefrance.fr/beh/2016/30-31/pdf/2016_30-31_8.pdf" TargetMode="External"/><Relationship Id="rId83" Type="http://schemas.openxmlformats.org/officeDocument/2006/relationships/hyperlink" Target="http://beh.santepubliquefrance.fr/beh/2016/30-31/pdf/2016_30-31_8.pdf" TargetMode="External"/><Relationship Id="rId88" Type="http://schemas.openxmlformats.org/officeDocument/2006/relationships/hyperlink" Target="https://youtu.be/_rtbBJ_ljxk" TargetMode="External"/><Relationship Id="rId91" Type="http://schemas.openxmlformats.org/officeDocument/2006/relationships/hyperlink" Target="https://www.federationaddiction.fr/parution-du-guide-femmes-et-addictions-de-la-federation/" TargetMode="External"/><Relationship Id="rId96" Type="http://schemas.openxmlformats.org/officeDocument/2006/relationships/hyperlink" Target="https://www.youtube.com/watch?v=_rtbBJ_ljx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umas.ccsd.cnrs.fr/dumas-02482505/document" TargetMode="External"/><Relationship Id="rId23" Type="http://schemas.openxmlformats.org/officeDocument/2006/relationships/hyperlink" Target="https://www.has-sante.fr/upload/docs/application/pdf/femmes_enceintes_recos.pdf" TargetMode="External"/><Relationship Id="rId28" Type="http://schemas.openxmlformats.org/officeDocument/2006/relationships/hyperlink" Target="https://www.drogues.gouv.fr/actualites/sante-publique-france-presente-nouvelles-recommandations-lalimentation-y-compris-lalcool" TargetMode="External"/><Relationship Id="rId36" Type="http://schemas.openxmlformats.org/officeDocument/2006/relationships/hyperlink" Target="http://www.cngof.fr/" TargetMode="External"/><Relationship Id="rId49" Type="http://schemas.openxmlformats.org/officeDocument/2006/relationships/hyperlink" Target="&#8226;%09file:/M:/SRAE/15_INTERVENTIONS_FORMATIONS_SENSIBILISATIONS/03_Outils/tabagisme%20passif%20enfant.pdf" TargetMode="External"/><Relationship Id="rId57" Type="http://schemas.openxmlformats.org/officeDocument/2006/relationships/hyperlink" Target="https://www.stop-tabac.ch/fr/risques-et-maladies/sante-sexuelle-fertilite-grossesse-enfant/bebes-et-tabagisme-passif" TargetMode="External"/><Relationship Id="rId10" Type="http://schemas.openxmlformats.org/officeDocument/2006/relationships/footer" Target="footer1.xml"/><Relationship Id="rId31" Type="http://schemas.openxmlformats.org/officeDocument/2006/relationships/hyperlink" Target="https://www.alcool-info-service.fr/alcool/consequences-alcool/consommation-a-risque" TargetMode="External"/><Relationship Id="rId44" Type="http://schemas.openxmlformats.org/officeDocument/2006/relationships/hyperlink" Target="http://www.asso-gega.org/docs/PEC_du_NN.pdf" TargetMode="External"/><Relationship Id="rId52" Type="http://schemas.openxmlformats.org/officeDocument/2006/relationships/hyperlink" Target="http://cancerres.aacrjournals.org/content/early/2017/03/22/0008-5472.CAN-16-2571.full-text.pdf" TargetMode="External"/><Relationship Id="rId60" Type="http://schemas.openxmlformats.org/officeDocument/2006/relationships/hyperlink" Target="https://fedecardio.org/presse/les-pathologies-liees-au-tabac-chez-les-femmes/" TargetMode="External"/><Relationship Id="rId65" Type="http://schemas.openxmlformats.org/officeDocument/2006/relationships/hyperlink" Target="https://intervenir-addictions.fr/intervenir/les-niveaux-dusage-substances-psychoactives/" TargetMode="External"/><Relationship Id="rId73" Type="http://schemas.openxmlformats.org/officeDocument/2006/relationships/hyperlink" Target="https://www.santepubliquefrance.fr/content/download/121899/file/154364_1310-3g.pdf" TargetMode="External"/><Relationship Id="rId78" Type="http://schemas.openxmlformats.org/officeDocument/2006/relationships/hyperlink" Target="https://www.respadd.org/hopital-sans-tabac-lieu-de-sante-sans-tabac/publications-et-outils/" TargetMode="External"/><Relationship Id="rId81" Type="http://schemas.openxmlformats.org/officeDocument/2006/relationships/hyperlink" Target="https://solidarites-sante.gouv.fr/IMG/pdf/Alcool_et_grossesse_parlons-en2.pdf" TargetMode="External"/><Relationship Id="rId86" Type="http://schemas.openxmlformats.org/officeDocument/2006/relationships/hyperlink" Target="https" TargetMode="External"/><Relationship Id="rId94" Type="http://schemas.openxmlformats.org/officeDocument/2006/relationships/hyperlink" Target="https://ansm.sante.fr/dossiers-thematiques/medicaments-et-grossesse/traitements-de-substitution-nicotinique-pendant-la-grossesse" TargetMode="External"/><Relationship Id="rId99" Type="http://schemas.openxmlformats.org/officeDocument/2006/relationships/hyperlink" Target="https://intervenir-addictions.fr/video/test-de-grossesse-positif/"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youtu.be/mEuokfY0EH0" TargetMode="External"/><Relationship Id="rId39" Type="http://schemas.openxmlformats.org/officeDocument/2006/relationships/hyperlink" Target="https://intervenir-addictions.fr/intervenir/les-niveaux-dusage-substances-psychoactives/" TargetMode="External"/><Relationship Id="rId34" Type="http://schemas.openxmlformats.org/officeDocument/2006/relationships/hyperlink" Target="https://www.lecrat.fr/" TargetMode="External"/><Relationship Id="rId50" Type="http://schemas.openxmlformats.org/officeDocument/2006/relationships/hyperlink" Target="http://cancerres.aacrjournals.org/content/early/2017/03/22/0008-5472.CAN-16-2571.full-text.pdf" TargetMode="External"/><Relationship Id="rId55" Type="http://schemas.openxmlformats.org/officeDocument/2006/relationships/hyperlink" Target="https://www.drogues.gouv.fr/lessentiel-alcool-tabac-cannabis-grossesse" TargetMode="External"/><Relationship Id="rId76" Type="http://schemas.openxmlformats.org/officeDocument/2006/relationships/hyperlink" Target="https://www.fedecardio.org/sites/default/files/2020-Tabac-Web.pdf" TargetMode="External"/><Relationship Id="rId97" Type="http://schemas.openxmlformats.org/officeDocument/2006/relationships/hyperlink" Target="https://saffrance.com" TargetMode="External"/><Relationship Id="rId7" Type="http://schemas.openxmlformats.org/officeDocument/2006/relationships/endnotes" Target="endnotes.xml"/><Relationship Id="rId71" Type="http://schemas.openxmlformats.org/officeDocument/2006/relationships/hyperlink" Target="https://intervenir-addictions.fr/" TargetMode="External"/><Relationship Id="rId92" Type="http://schemas.openxmlformats.org/officeDocument/2006/relationships/hyperlink" Target=":%20https:/www.santepubliquefrance.fr/determinants-de-sante/tabac/documents/depliant-flyer/grossesse-sans-tabac" TargetMode="External"/><Relationship Id="rId2" Type="http://schemas.openxmlformats.org/officeDocument/2006/relationships/numbering" Target="numbering.xml"/><Relationship Id="rId29" Type="http://schemas.openxmlformats.org/officeDocument/2006/relationships/hyperlink" Target="https://www.stop-alcool.ch/fr/boire-pour-faire-face" TargetMode="External"/><Relationship Id="rId24" Type="http://schemas.openxmlformats.org/officeDocument/2006/relationships/hyperlink" Target="https://www.drogues.gouv.fr/comprendre/l-essentiel-sur-les-addictions/qu-est-ce-qu-une-addiction" TargetMode="External"/><Relationship Id="rId40" Type="http://schemas.openxmlformats.org/officeDocument/2006/relationships/hyperlink" Target="https://www.reseau-naissance.fr/" TargetMode="External"/><Relationship Id="rId45" Type="http://schemas.openxmlformats.org/officeDocument/2006/relationships/hyperlink" Target="https://www.santepubliquefrance.fr/" TargetMode="External"/><Relationship Id="rId66" Type="http://schemas.openxmlformats.org/officeDocument/2006/relationships/hyperlink" Target="https://www.ameli.fr/loire-atlantique/assure/sante/themes/addictions/definition-facteurs-favorisants" TargetMode="External"/><Relationship Id="rId87" Type="http://schemas.openxmlformats.org/officeDocument/2006/relationships/hyperlink" Target="https://saffrance.com/espace-presse/" TargetMode="External"/><Relationship Id="rId61" Type="http://schemas.openxmlformats.org/officeDocument/2006/relationships/hyperlink" Target="https://www.medg.fr/syndrome-de-sevrage-neonatal/" TargetMode="External"/><Relationship Id="rId82" Type="http://schemas.openxmlformats.org/officeDocument/2006/relationships/hyperlink" Target="https://ffrsp.fr/wp-content/uploads/2021/07/2021_06-Fiche-info-patiente-sites-internet-et-grossesse-Leteurtre.pdf" TargetMode="External"/><Relationship Id="rId19" Type="http://schemas.openxmlformats.org/officeDocument/2006/relationships/hyperlink" Target="https://www.youtube.com/watch?v=OH0prpRN2nE" TargetMode="External"/><Relationship Id="rId14" Type="http://schemas.openxmlformats.org/officeDocument/2006/relationships/hyperlink" Target="https://www.constances.fr/actualites/2018/alcool-a-risque.php" TargetMode="External"/><Relationship Id="rId30" Type="http://schemas.openxmlformats.org/officeDocument/2006/relationships/hyperlink" Target="https://www.stop-alcool.ch/fr/boire-pour-faire-face" TargetMode="External"/><Relationship Id="rId35" Type="http://schemas.openxmlformats.org/officeDocument/2006/relationships/hyperlink" Target="http://www.asso-gega.org/" TargetMode="External"/><Relationship Id="rId56" Type="http://schemas.openxmlformats.org/officeDocument/2006/relationships/hyperlink" Target="https://www.edimark.fr/Front/frontpost/getfiles/25018.pdf" TargetMode="External"/><Relationship Id="rId77" Type="http://schemas.openxmlformats.org/officeDocument/2006/relationships/hyperlink" Target="http://www.respadd.org/livret-accompagner-la-reduction-de-la-consommation-dalcool" TargetMode="External"/><Relationship Id="rId100" Type="http://schemas.openxmlformats.org/officeDocument/2006/relationships/hyperlink" Target="https://www.drogues.gouv.fr/actualites/cannabis-20-messages-comprendre-risques" TargetMode="External"/><Relationship Id="rId8" Type="http://schemas.openxmlformats.org/officeDocument/2006/relationships/header" Target="header1.xml"/><Relationship Id="rId51" Type="http://schemas.openxmlformats.org/officeDocument/2006/relationships/hyperlink" Target="http://cancerres.aacrjournals.org/content/early/2017/03/22/0008-5472.CAN-16-2571.full-text.pdf" TargetMode="External"/><Relationship Id="rId72" Type="http://schemas.openxmlformats.org/officeDocument/2006/relationships/hyperlink" Target="https://www.santepubliquefrance.fr/content/download/121899/file/154364_1310-3g.pdf" TargetMode="External"/><Relationship Id="rId93" Type="http://schemas.openxmlformats.org/officeDocument/2006/relationships/hyperlink" Target="https://www.santepubliquefrance.fr/determinants-de-sante/alcool/documents/depliant-flyer/zero-alcool-pendant-la-grossesse" TargetMode="External"/><Relationship Id="rId98" Type="http://schemas.openxmlformats.org/officeDocument/2006/relationships/hyperlink" Target="https://www.youtube.com/watch?v=naaiWJ1kaPo"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3100F-86BA-449E-B13F-AEFF2341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27</Pages>
  <Words>7894</Words>
  <Characters>43420</Characters>
  <Application>Microsoft Office Word</Application>
  <DocSecurity>0</DocSecurity>
  <Lines>361</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ZAOLO</dc:creator>
  <cp:keywords/>
  <dc:description/>
  <cp:lastModifiedBy>Fabienne You</cp:lastModifiedBy>
  <cp:revision>67</cp:revision>
  <cp:lastPrinted>2021-08-10T12:56:00Z</cp:lastPrinted>
  <dcterms:created xsi:type="dcterms:W3CDTF">2021-08-18T13:39:00Z</dcterms:created>
  <dcterms:modified xsi:type="dcterms:W3CDTF">2021-11-18T10:21:00Z</dcterms:modified>
</cp:coreProperties>
</file>